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16485" w14:textId="77777777" w:rsidR="0037671D" w:rsidRDefault="0037671D" w:rsidP="00981470">
      <w:pPr>
        <w:jc w:val="center"/>
        <w:rPr>
          <w:rFonts w:ascii="Vodafone Rg" w:hAnsi="Vodafone Rg"/>
          <w:b/>
          <w:bCs/>
          <w:noProof/>
          <w:sz w:val="36"/>
          <w:szCs w:val="36"/>
          <w:lang w:val="tr-TR"/>
        </w:rPr>
      </w:pPr>
    </w:p>
    <w:p w14:paraId="667A0932" w14:textId="77777777" w:rsidR="00085350" w:rsidRDefault="00085350" w:rsidP="00981470">
      <w:pPr>
        <w:jc w:val="center"/>
        <w:rPr>
          <w:rFonts w:ascii="Vodafone Rg" w:hAnsi="Vodafone Rg"/>
          <w:b/>
          <w:bCs/>
          <w:noProof/>
          <w:lang w:val="tr-TR"/>
        </w:rPr>
      </w:pPr>
      <w:r w:rsidRPr="00085350">
        <w:rPr>
          <w:rFonts w:ascii="Vodafone Rg" w:hAnsi="Vodafone Rg"/>
          <w:b/>
          <w:bCs/>
          <w:noProof/>
          <w:sz w:val="36"/>
          <w:szCs w:val="36"/>
          <w:lang w:val="tr-TR"/>
        </w:rPr>
        <w:t xml:space="preserve"> </w:t>
      </w:r>
      <w:r w:rsidRPr="00085350">
        <w:rPr>
          <w:rFonts w:ascii="Vodafone Rg" w:hAnsi="Vodafone Rg"/>
          <w:b/>
          <w:bCs/>
          <w:noProof/>
          <w:color w:val="000000" w:themeColor="text1"/>
          <w:lang w:val="tr-TR"/>
        </w:rPr>
        <w:t>VODAFONE TÜRKİYE İCRA KURULU BAŞKAN YARDIMCISI HASAN SÜEL</w:t>
      </w:r>
      <w:r w:rsidRPr="00085350">
        <w:rPr>
          <w:rFonts w:ascii="Vodafone Rg" w:hAnsi="Vodafone Rg"/>
          <w:b/>
          <w:bCs/>
          <w:noProof/>
          <w:lang w:val="tr-TR"/>
        </w:rPr>
        <w:t>:</w:t>
      </w:r>
    </w:p>
    <w:p w14:paraId="72BFBCEB" w14:textId="77777777" w:rsidR="00085350" w:rsidRPr="00085350" w:rsidRDefault="00085350" w:rsidP="00981470">
      <w:pPr>
        <w:jc w:val="center"/>
        <w:rPr>
          <w:rFonts w:ascii="Vodafone Rg" w:hAnsi="Vodafone Rg"/>
          <w:b/>
          <w:bCs/>
          <w:noProof/>
          <w:lang w:val="tr-TR"/>
        </w:rPr>
      </w:pPr>
    </w:p>
    <w:p w14:paraId="0F1BC516" w14:textId="695C4AC9" w:rsidR="009E4703" w:rsidRPr="00D62671" w:rsidRDefault="00D62671" w:rsidP="00D62671">
      <w:pPr>
        <w:jc w:val="center"/>
        <w:rPr>
          <w:rFonts w:ascii="Vodafone Rg" w:hAnsi="Vodafone Rg"/>
          <w:b/>
          <w:bCs/>
          <w:noProof/>
          <w:sz w:val="46"/>
          <w:szCs w:val="46"/>
          <w:lang w:val="tr-TR"/>
        </w:rPr>
      </w:pPr>
      <w:r w:rsidRPr="00D62671">
        <w:rPr>
          <w:rFonts w:ascii="Vodafone Rg" w:hAnsi="Vodafone Rg"/>
          <w:b/>
          <w:bCs/>
          <w:noProof/>
          <w:sz w:val="46"/>
          <w:szCs w:val="46"/>
          <w:lang w:val="tr-TR"/>
        </w:rPr>
        <w:t>“GENİŞ KAPSAMA VE YÜKSEK İNTERNET HIZI</w:t>
      </w:r>
      <w:r>
        <w:rPr>
          <w:rFonts w:ascii="Vodafone Rg" w:hAnsi="Vodafone Rg"/>
          <w:b/>
          <w:bCs/>
          <w:noProof/>
          <w:sz w:val="46"/>
          <w:szCs w:val="46"/>
          <w:lang w:val="tr-TR"/>
        </w:rPr>
        <w:t>,</w:t>
      </w:r>
      <w:r w:rsidRPr="00D62671">
        <w:rPr>
          <w:rFonts w:ascii="Vodafone Rg" w:hAnsi="Vodafone Rg"/>
          <w:b/>
          <w:bCs/>
          <w:noProof/>
          <w:sz w:val="46"/>
          <w:szCs w:val="46"/>
          <w:lang w:val="tr-TR"/>
        </w:rPr>
        <w:t xml:space="preserve"> ANCAK MAKUL İHALE BEDELLERİYLE MÜMKÜN”</w:t>
      </w:r>
    </w:p>
    <w:p w14:paraId="37648B00" w14:textId="77777777" w:rsidR="00A8439D" w:rsidRPr="00307C82" w:rsidRDefault="00A8439D" w:rsidP="009E4703">
      <w:pPr>
        <w:rPr>
          <w:rFonts w:ascii="Vodafone Rg" w:hAnsi="Vodafone Rg"/>
          <w:b/>
          <w:bCs/>
          <w:noProof/>
          <w:lang w:val="tr-TR"/>
        </w:rPr>
      </w:pPr>
    </w:p>
    <w:p w14:paraId="273546B5" w14:textId="77777777" w:rsidR="00D30DD5" w:rsidRDefault="00337FAB" w:rsidP="00D27A02">
      <w:pPr>
        <w:jc w:val="center"/>
        <w:rPr>
          <w:rFonts w:ascii="Vodafone Rg" w:hAnsi="Vodafone Rg"/>
          <w:b/>
          <w:bCs/>
          <w:noProof/>
          <w:lang w:val="tr-TR"/>
        </w:rPr>
      </w:pPr>
      <w:r w:rsidRPr="00307C82">
        <w:rPr>
          <w:rFonts w:ascii="Vodafone Rg" w:hAnsi="Vodafone Rg"/>
          <w:b/>
          <w:bCs/>
          <w:noProof/>
          <w:color w:val="000000" w:themeColor="text1"/>
          <w:lang w:val="tr-TR"/>
        </w:rPr>
        <w:t xml:space="preserve">Vodafone Türkiye </w:t>
      </w:r>
      <w:r w:rsidR="00981470">
        <w:rPr>
          <w:rFonts w:ascii="Vodafone Rg" w:hAnsi="Vodafone Rg"/>
          <w:b/>
          <w:bCs/>
          <w:noProof/>
          <w:color w:val="000000" w:themeColor="text1"/>
          <w:lang w:val="tr-TR"/>
        </w:rPr>
        <w:t>İcra Kurulu Başkan Yardımcısı Hasan Süel</w:t>
      </w:r>
      <w:r w:rsidRPr="00307C82">
        <w:rPr>
          <w:rFonts w:ascii="Vodafone Rg" w:hAnsi="Vodafone Rg"/>
          <w:b/>
          <w:bCs/>
          <w:noProof/>
          <w:color w:val="000000" w:themeColor="text1"/>
          <w:lang w:val="tr-TR"/>
        </w:rPr>
        <w:t xml:space="preserve">, </w:t>
      </w:r>
      <w:r w:rsidR="00981470" w:rsidRPr="00981470">
        <w:rPr>
          <w:rFonts w:ascii="Vodafone Rg" w:hAnsi="Vodafone Rg"/>
          <w:b/>
          <w:bCs/>
          <w:noProof/>
          <w:color w:val="000000" w:themeColor="text1"/>
          <w:lang w:val="tr-TR"/>
        </w:rPr>
        <w:t>Türkiye'nin 5G'ye geçiş sürecinde spektrum politikalarının önemin</w:t>
      </w:r>
      <w:r w:rsidR="00981470">
        <w:rPr>
          <w:rFonts w:ascii="Vodafone Rg" w:hAnsi="Vodafone Rg"/>
          <w:b/>
          <w:bCs/>
          <w:noProof/>
          <w:color w:val="000000" w:themeColor="text1"/>
          <w:lang w:val="tr-TR"/>
        </w:rPr>
        <w:t xml:space="preserve">e dikkat çekerek, </w:t>
      </w:r>
      <w:r w:rsidR="00D27A02">
        <w:rPr>
          <w:rFonts w:ascii="Vodafone Rg" w:hAnsi="Vodafone Rg"/>
          <w:b/>
          <w:bCs/>
          <w:noProof/>
          <w:color w:val="000000" w:themeColor="text1"/>
          <w:lang w:val="tr-TR"/>
        </w:rPr>
        <w:t>“</w:t>
      </w:r>
      <w:r w:rsidR="00D27A02" w:rsidRPr="00D27A02">
        <w:rPr>
          <w:rFonts w:ascii="Vodafone Rg" w:hAnsi="Vodafone Rg"/>
          <w:b/>
          <w:bCs/>
          <w:noProof/>
          <w:color w:val="000000" w:themeColor="text1"/>
          <w:lang w:val="tr-TR"/>
        </w:rPr>
        <w:t>Spektrum kaynaklarının hem tüketici refahını hem de sektörde uzun vadeli yatırımları teşvik edecek bir yöntemle tahsis edilmesi kritik</w:t>
      </w:r>
      <w:r w:rsidRPr="00307C82">
        <w:rPr>
          <w:rFonts w:ascii="Vodafone Rg" w:hAnsi="Vodafone Rg"/>
          <w:b/>
          <w:bCs/>
          <w:noProof/>
          <w:lang w:val="tr-TR"/>
        </w:rPr>
        <w:t xml:space="preserve">” dedi. </w:t>
      </w:r>
    </w:p>
    <w:p w14:paraId="41E66113" w14:textId="77777777" w:rsidR="00D27A02" w:rsidRDefault="00D27A02" w:rsidP="00D27A02">
      <w:pPr>
        <w:jc w:val="center"/>
        <w:rPr>
          <w:rFonts w:ascii="Vodafone Rg" w:hAnsi="Vodafone Rg"/>
          <w:b/>
          <w:bCs/>
          <w:noProof/>
          <w:lang w:val="tr-TR"/>
        </w:rPr>
      </w:pPr>
    </w:p>
    <w:p w14:paraId="76B11EBA" w14:textId="77777777" w:rsidR="009E4703" w:rsidRPr="00307C82" w:rsidRDefault="009E4703" w:rsidP="009E4703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03F4BFEF" w14:textId="45B04F2A" w:rsidR="00382327" w:rsidRPr="000975C9" w:rsidRDefault="00BC2FDA" w:rsidP="000975C9">
      <w:pPr>
        <w:jc w:val="both"/>
        <w:rPr>
          <w:rFonts w:ascii="Vodafone Rg" w:hAnsi="Vodafone Rg"/>
          <w:noProof/>
          <w:sz w:val="22"/>
          <w:szCs w:val="22"/>
          <w:lang w:val="tr-TR"/>
        </w:rPr>
      </w:pPr>
      <w:r w:rsidRPr="009F1771">
        <w:rPr>
          <w:rFonts w:ascii="Vodafone Rg" w:hAnsi="Vodafone Rg"/>
          <w:b/>
          <w:bCs/>
          <w:noProof/>
          <w:sz w:val="22"/>
          <w:szCs w:val="22"/>
          <w:lang w:val="tr-TR"/>
        </w:rPr>
        <w:t>21</w:t>
      </w:r>
      <w:r w:rsidR="004E65B9" w:rsidRPr="009F1771">
        <w:rPr>
          <w:rFonts w:ascii="Vodafone Rg" w:hAnsi="Vodafone Rg"/>
          <w:b/>
          <w:bCs/>
          <w:noProof/>
          <w:sz w:val="22"/>
          <w:szCs w:val="22"/>
          <w:lang w:val="tr-TR"/>
        </w:rPr>
        <w:t xml:space="preserve"> </w:t>
      </w:r>
      <w:r w:rsidR="00D27A02" w:rsidRPr="009F1771">
        <w:rPr>
          <w:rFonts w:ascii="Vodafone Rg" w:hAnsi="Vodafone Rg"/>
          <w:b/>
          <w:bCs/>
          <w:noProof/>
          <w:sz w:val="22"/>
          <w:szCs w:val="22"/>
          <w:lang w:val="tr-TR"/>
        </w:rPr>
        <w:t>Haziran</w:t>
      </w:r>
      <w:r w:rsidR="00CF68E1" w:rsidRPr="009F1771">
        <w:rPr>
          <w:rFonts w:ascii="Vodafone Rg" w:hAnsi="Vodafone Rg"/>
          <w:b/>
          <w:bCs/>
          <w:noProof/>
          <w:sz w:val="22"/>
          <w:szCs w:val="22"/>
          <w:lang w:val="tr-TR"/>
        </w:rPr>
        <w:t xml:space="preserve"> </w:t>
      </w:r>
      <w:r w:rsidR="009E4703" w:rsidRPr="009F1771">
        <w:rPr>
          <w:rFonts w:ascii="Vodafone Rg" w:hAnsi="Vodafone Rg"/>
          <w:b/>
          <w:bCs/>
          <w:noProof/>
          <w:sz w:val="22"/>
          <w:szCs w:val="22"/>
          <w:lang w:val="tr-TR"/>
        </w:rPr>
        <w:t>202</w:t>
      </w:r>
      <w:r w:rsidR="0044730A" w:rsidRPr="009F1771">
        <w:rPr>
          <w:rFonts w:ascii="Vodafone Rg" w:hAnsi="Vodafone Rg"/>
          <w:b/>
          <w:bCs/>
          <w:noProof/>
          <w:sz w:val="22"/>
          <w:szCs w:val="22"/>
          <w:lang w:val="tr-TR"/>
        </w:rPr>
        <w:t>5</w:t>
      </w:r>
      <w:r w:rsidR="009E4703" w:rsidRPr="009F1771">
        <w:rPr>
          <w:rFonts w:ascii="Vodafone Rg" w:hAnsi="Vodafone Rg"/>
          <w:bCs/>
          <w:noProof/>
          <w:sz w:val="22"/>
          <w:szCs w:val="22"/>
          <w:lang w:val="tr-TR"/>
        </w:rPr>
        <w:t xml:space="preserve"> –</w:t>
      </w:r>
      <w:r w:rsidR="009E4703" w:rsidRPr="00307C82">
        <w:rPr>
          <w:rFonts w:ascii="Vodafone Rg" w:hAnsi="Vodafone Rg"/>
          <w:bCs/>
          <w:noProof/>
          <w:sz w:val="22"/>
          <w:szCs w:val="22"/>
          <w:lang w:val="tr-TR"/>
        </w:rPr>
        <w:t xml:space="preserve"> Türkiye’nin dijitalleşmesine liderlik etme vizyonuyla faaliyet gösteren </w:t>
      </w:r>
      <w:r w:rsidR="009E4703" w:rsidRPr="00307C82">
        <w:rPr>
          <w:rFonts w:ascii="Vodafone Rg" w:hAnsi="Vodafone Rg"/>
          <w:b/>
          <w:noProof/>
          <w:sz w:val="22"/>
          <w:szCs w:val="22"/>
          <w:lang w:val="tr-TR"/>
        </w:rPr>
        <w:t>Vodafone,</w:t>
      </w:r>
      <w:r w:rsidR="00873C53" w:rsidRPr="00307C82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8D2B08" w:rsidRPr="00307C82">
        <w:rPr>
          <w:rFonts w:ascii="Vodafone Rg" w:hAnsi="Vodafone Rg"/>
          <w:bCs/>
          <w:noProof/>
          <w:sz w:val="22"/>
          <w:szCs w:val="22"/>
          <w:lang w:val="tr-TR"/>
        </w:rPr>
        <w:t xml:space="preserve">2026’da kullanıma sunulması planlanan </w:t>
      </w:r>
      <w:r w:rsidR="009E12FC" w:rsidRPr="00307C82">
        <w:rPr>
          <w:rFonts w:ascii="Vodafone Rg" w:hAnsi="Vodafone Rg"/>
          <w:bCs/>
          <w:noProof/>
          <w:sz w:val="22"/>
          <w:szCs w:val="22"/>
          <w:lang w:val="tr-TR"/>
        </w:rPr>
        <w:t>5G’ye</w:t>
      </w:r>
      <w:r w:rsidR="008B1F2E" w:rsidRPr="00307C82">
        <w:rPr>
          <w:rFonts w:ascii="Vodafone Rg" w:hAnsi="Vodafone Rg"/>
          <w:bCs/>
          <w:noProof/>
          <w:sz w:val="22"/>
          <w:szCs w:val="22"/>
          <w:lang w:val="tr-TR"/>
        </w:rPr>
        <w:t xml:space="preserve"> yönelik hazırlıklarını sürdürüyor.</w:t>
      </w:r>
      <w:r w:rsidR="008D2B08" w:rsidRPr="00307C82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0975C9" w:rsidRPr="000975C9">
        <w:rPr>
          <w:rFonts w:ascii="Vodafone Rg" w:hAnsi="Vodafone Rg"/>
          <w:bCs/>
          <w:noProof/>
          <w:sz w:val="22"/>
          <w:szCs w:val="22"/>
          <w:lang w:val="tr-TR"/>
        </w:rPr>
        <w:t xml:space="preserve">5G'ye geçiş sürecinde spektrum politikalarının önemine dikkat </w:t>
      </w:r>
      <w:r w:rsidR="000975C9">
        <w:rPr>
          <w:rFonts w:ascii="Vodafone Rg" w:hAnsi="Vodafone Rg"/>
          <w:bCs/>
          <w:noProof/>
          <w:sz w:val="22"/>
          <w:szCs w:val="22"/>
          <w:lang w:val="tr-TR"/>
        </w:rPr>
        <w:t xml:space="preserve">çeken </w:t>
      </w:r>
      <w:r w:rsidR="008D2B08" w:rsidRPr="00307C82">
        <w:rPr>
          <w:rFonts w:ascii="Vodafone Rg" w:hAnsi="Vodafone Rg"/>
          <w:b/>
          <w:bCs/>
          <w:noProof/>
          <w:color w:val="000000" w:themeColor="text1"/>
          <w:sz w:val="22"/>
          <w:szCs w:val="22"/>
          <w:lang w:val="tr-TR"/>
        </w:rPr>
        <w:t xml:space="preserve">Vodafone Türkiye </w:t>
      </w:r>
      <w:r w:rsidR="000975C9" w:rsidRPr="000975C9">
        <w:rPr>
          <w:rFonts w:ascii="Vodafone Rg" w:hAnsi="Vodafone Rg"/>
          <w:b/>
          <w:bCs/>
          <w:noProof/>
          <w:sz w:val="22"/>
          <w:szCs w:val="22"/>
          <w:lang w:val="tr-TR"/>
        </w:rPr>
        <w:t>İcra Kurulu Başkan Yardımcısı Hasan Süel</w:t>
      </w:r>
      <w:r w:rsidR="008D2B08" w:rsidRPr="00307C82">
        <w:rPr>
          <w:rFonts w:ascii="Vodafone Rg" w:hAnsi="Vodafone Rg"/>
          <w:b/>
          <w:noProof/>
          <w:sz w:val="22"/>
          <w:szCs w:val="22"/>
          <w:lang w:val="tr-TR"/>
        </w:rPr>
        <w:t>,</w:t>
      </w:r>
      <w:r w:rsidR="00102EFB" w:rsidRPr="00307C82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FE7EAA" w:rsidRPr="00307C82">
        <w:rPr>
          <w:rFonts w:ascii="Vodafone Rg" w:hAnsi="Vodafone Rg"/>
          <w:noProof/>
          <w:color w:val="000000" w:themeColor="text1"/>
          <w:sz w:val="22"/>
          <w:szCs w:val="22"/>
          <w:lang w:val="tr-TR"/>
        </w:rPr>
        <w:t>“</w:t>
      </w:r>
      <w:r w:rsidR="000975C9" w:rsidRPr="000975C9">
        <w:rPr>
          <w:rFonts w:ascii="Vodafone Rg" w:hAnsi="Vodafone Rg"/>
          <w:noProof/>
          <w:sz w:val="22"/>
          <w:szCs w:val="22"/>
          <w:lang w:val="tr-TR"/>
        </w:rPr>
        <w:t>Spektrum kaynaklarının hem tüketici refahını hem de sektörde uzun vadeli yatırımları teşvik edecek bir yöntemle operatörlere tahsis edilmesi yönünde bir politika benimsenmesi kritik.</w:t>
      </w:r>
      <w:r w:rsidR="000975C9">
        <w:rPr>
          <w:rFonts w:ascii="Vodafone Rg" w:hAnsi="Vodafone Rg"/>
          <w:noProof/>
          <w:sz w:val="22"/>
          <w:szCs w:val="22"/>
          <w:lang w:val="tr-TR"/>
        </w:rPr>
        <w:t xml:space="preserve"> </w:t>
      </w:r>
      <w:r w:rsidR="000975C9" w:rsidRPr="000975C9">
        <w:rPr>
          <w:rFonts w:ascii="Vodafone Rg" w:hAnsi="Vodafone Rg"/>
          <w:noProof/>
          <w:sz w:val="22"/>
          <w:szCs w:val="22"/>
          <w:lang w:val="tr-TR"/>
        </w:rPr>
        <w:t>Ancak bu şekilde teknolojinin yaygınlaşması ve beklenen ekonomik katma değerin ortaya çıkması mümkün olacaktır</w:t>
      </w:r>
      <w:r w:rsidR="00FE7EAA" w:rsidRPr="00307C82">
        <w:rPr>
          <w:rFonts w:ascii="Vodafone Rg" w:hAnsi="Vodafone Rg"/>
          <w:noProof/>
          <w:sz w:val="22"/>
          <w:szCs w:val="22"/>
          <w:lang w:val="tr-TR"/>
        </w:rPr>
        <w:t>” dedi.</w:t>
      </w:r>
      <w:r w:rsidR="00FE7EAA" w:rsidRPr="00307C82">
        <w:rPr>
          <w:rFonts w:ascii="Vodafone Rg" w:hAnsi="Vodafone Rg"/>
          <w:b/>
          <w:bCs/>
          <w:noProof/>
          <w:sz w:val="22"/>
          <w:szCs w:val="22"/>
          <w:lang w:val="tr-TR"/>
        </w:rPr>
        <w:t xml:space="preserve"> </w:t>
      </w:r>
    </w:p>
    <w:p w14:paraId="5F73D8C3" w14:textId="77777777" w:rsidR="00382327" w:rsidRDefault="00382327" w:rsidP="00A112A9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7A4F9FBB" w14:textId="77777777" w:rsidR="00557F9A" w:rsidRPr="00557F9A" w:rsidRDefault="00557F9A" w:rsidP="00A112A9">
      <w:pPr>
        <w:jc w:val="both"/>
        <w:rPr>
          <w:rFonts w:ascii="Vodafone Rg" w:hAnsi="Vodafone Rg"/>
          <w:b/>
          <w:noProof/>
          <w:sz w:val="22"/>
          <w:szCs w:val="22"/>
          <w:lang w:val="tr-TR"/>
        </w:rPr>
      </w:pPr>
      <w:r w:rsidRPr="00557F9A">
        <w:rPr>
          <w:rFonts w:ascii="Vodafone Rg" w:hAnsi="Vodafone Rg"/>
          <w:b/>
          <w:noProof/>
          <w:sz w:val="22"/>
          <w:szCs w:val="22"/>
          <w:lang w:val="tr-TR"/>
        </w:rPr>
        <w:t xml:space="preserve">“Diğer ülkelerden ders çıkarmalıyız” </w:t>
      </w:r>
    </w:p>
    <w:p w14:paraId="5BAFC28A" w14:textId="77777777" w:rsidR="00557F9A" w:rsidRPr="00307C82" w:rsidRDefault="00557F9A" w:rsidP="00A112A9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00C720D9" w14:textId="23F0EE83" w:rsidR="0071390B" w:rsidRDefault="00B57789" w:rsidP="00B57789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  <w:r w:rsidRPr="00B57789">
        <w:rPr>
          <w:rFonts w:ascii="Vodafone Rg" w:hAnsi="Vodafone Rg"/>
          <w:bCs/>
          <w:noProof/>
          <w:sz w:val="22"/>
          <w:szCs w:val="22"/>
          <w:lang w:val="tr-TR"/>
        </w:rPr>
        <w:t>Türkiye</w:t>
      </w:r>
      <w:r>
        <w:rPr>
          <w:rFonts w:ascii="Vodafone Rg" w:hAnsi="Vodafone Rg"/>
          <w:bCs/>
          <w:noProof/>
          <w:sz w:val="22"/>
          <w:szCs w:val="22"/>
          <w:lang w:val="tr-TR"/>
        </w:rPr>
        <w:t>’nin</w:t>
      </w:r>
      <w:r w:rsidRPr="00B57789">
        <w:rPr>
          <w:rFonts w:ascii="Vodafone Rg" w:hAnsi="Vodafone Rg"/>
          <w:bCs/>
          <w:noProof/>
          <w:sz w:val="22"/>
          <w:szCs w:val="22"/>
          <w:lang w:val="tr-TR"/>
        </w:rPr>
        <w:t xml:space="preserve"> diğer ülkelerin deneyimlerinden ders çıkarmak için bir fırsata sahip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 olduğunu söyleyen </w:t>
      </w:r>
      <w:r w:rsidRPr="00B06F82">
        <w:rPr>
          <w:rFonts w:ascii="Vodafone Rg" w:hAnsi="Vodafone Rg"/>
          <w:b/>
          <w:noProof/>
          <w:sz w:val="22"/>
          <w:szCs w:val="22"/>
          <w:lang w:val="tr-TR"/>
        </w:rPr>
        <w:t>Süel,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382327" w:rsidRPr="00307C82">
        <w:rPr>
          <w:rFonts w:ascii="Vodafone Rg" w:hAnsi="Vodafone Rg"/>
          <w:bCs/>
          <w:noProof/>
          <w:sz w:val="22"/>
          <w:szCs w:val="22"/>
          <w:lang w:val="tr-TR"/>
        </w:rPr>
        <w:t>“</w:t>
      </w:r>
      <w:r w:rsidRPr="00B57789">
        <w:rPr>
          <w:rFonts w:ascii="Vodafone Rg" w:hAnsi="Vodafone Rg"/>
          <w:bCs/>
          <w:noProof/>
          <w:sz w:val="22"/>
          <w:szCs w:val="22"/>
          <w:lang w:val="tr-TR"/>
        </w:rPr>
        <w:t xml:space="preserve">5G ihalesinin makul fiyat ve koşullarda, yatırım-yükümlülük dengesi gözetilerek operatörlerin yatırıma ayıracakları sermaye kapasitelerini kısıtlamadan yapılması önem taşıyor. </w:t>
      </w:r>
      <w:r>
        <w:rPr>
          <w:rFonts w:ascii="Vodafone Rg" w:hAnsi="Vodafone Rg"/>
          <w:bCs/>
          <w:noProof/>
          <w:sz w:val="22"/>
          <w:szCs w:val="22"/>
          <w:lang w:val="tr-TR"/>
        </w:rPr>
        <w:t>İ</w:t>
      </w:r>
      <w:r w:rsidRPr="00B57789">
        <w:rPr>
          <w:rFonts w:ascii="Vodafone Rg" w:hAnsi="Vodafone Rg"/>
          <w:bCs/>
          <w:noProof/>
          <w:sz w:val="22"/>
          <w:szCs w:val="22"/>
          <w:lang w:val="tr-TR"/>
        </w:rPr>
        <w:t>halede çok yüksek lisans bedeli alan ülkelerde 5G yatırımları yavaşladı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 ve </w:t>
      </w:r>
      <w:r w:rsidRPr="00B57789">
        <w:rPr>
          <w:rFonts w:ascii="Vodafone Rg" w:hAnsi="Vodafone Rg"/>
          <w:bCs/>
          <w:noProof/>
          <w:sz w:val="22"/>
          <w:szCs w:val="22"/>
          <w:lang w:val="tr-TR"/>
        </w:rPr>
        <w:t xml:space="preserve">vatandaşların yeni nesil teknolojiye erişimi kısıtlandı. </w:t>
      </w:r>
      <w:r>
        <w:rPr>
          <w:rFonts w:ascii="Vodafone Rg" w:hAnsi="Vodafone Rg"/>
          <w:bCs/>
          <w:noProof/>
          <w:sz w:val="22"/>
          <w:szCs w:val="22"/>
          <w:lang w:val="tr-TR"/>
        </w:rPr>
        <w:t>İ</w:t>
      </w:r>
      <w:r w:rsidRPr="00B57789">
        <w:rPr>
          <w:rFonts w:ascii="Vodafone Rg" w:hAnsi="Vodafone Rg"/>
          <w:bCs/>
          <w:noProof/>
          <w:sz w:val="22"/>
          <w:szCs w:val="22"/>
          <w:lang w:val="tr-TR"/>
        </w:rPr>
        <w:t>hale</w:t>
      </w:r>
      <w:r>
        <w:rPr>
          <w:rFonts w:ascii="Vodafone Rg" w:hAnsi="Vodafone Rg"/>
          <w:bCs/>
          <w:noProof/>
          <w:sz w:val="22"/>
          <w:szCs w:val="22"/>
          <w:lang w:val="tr-TR"/>
        </w:rPr>
        <w:t>nin</w:t>
      </w:r>
      <w:r w:rsidRPr="00B57789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3E4366">
        <w:rPr>
          <w:rFonts w:ascii="Vodafone Rg" w:hAnsi="Vodafone Rg"/>
          <w:bCs/>
          <w:noProof/>
          <w:sz w:val="22"/>
          <w:szCs w:val="22"/>
          <w:lang w:val="tr-TR"/>
        </w:rPr>
        <w:t>makul</w:t>
      </w:r>
      <w:r w:rsidRPr="00B57789">
        <w:rPr>
          <w:rFonts w:ascii="Vodafone Rg" w:hAnsi="Vodafone Rg"/>
          <w:bCs/>
          <w:noProof/>
          <w:sz w:val="22"/>
          <w:szCs w:val="22"/>
          <w:lang w:val="tr-TR"/>
        </w:rPr>
        <w:t xml:space="preserve"> lisans bedeliyle yapıl</w:t>
      </w:r>
      <w:r>
        <w:rPr>
          <w:rFonts w:ascii="Vodafone Rg" w:hAnsi="Vodafone Rg"/>
          <w:bCs/>
          <w:noProof/>
          <w:sz w:val="22"/>
          <w:szCs w:val="22"/>
          <w:lang w:val="tr-TR"/>
        </w:rPr>
        <w:t>dığı ülkelerde ise</w:t>
      </w:r>
      <w:r w:rsidRPr="00B57789">
        <w:rPr>
          <w:rFonts w:ascii="Vodafone Rg" w:hAnsi="Vodafone Rg"/>
          <w:bCs/>
          <w:noProof/>
          <w:sz w:val="22"/>
          <w:szCs w:val="22"/>
          <w:lang w:val="tr-TR"/>
        </w:rPr>
        <w:t xml:space="preserve"> operatörlere makul ve dengeli yatırım yükümlülükleri getirildi.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Pr="00B57789">
        <w:rPr>
          <w:rFonts w:ascii="Vodafone Rg" w:hAnsi="Vodafone Rg"/>
          <w:bCs/>
          <w:noProof/>
          <w:sz w:val="22"/>
          <w:szCs w:val="22"/>
          <w:lang w:val="tr-TR"/>
        </w:rPr>
        <w:t>Kullanıcılara uygun fiyatlarla kaliteli hizmet sunmak üzere gereken yatırım bedellerinin karşılanabilmesi için bu ülkelerin spektrum ücretlerini daha makul seviyelere indirdiğini görüyoruz</w:t>
      </w:r>
      <w:r w:rsidR="0071390B">
        <w:rPr>
          <w:rFonts w:ascii="Vodafone Rg" w:hAnsi="Vodafone Rg"/>
          <w:bCs/>
          <w:noProof/>
          <w:sz w:val="22"/>
          <w:szCs w:val="22"/>
          <w:lang w:val="tr-TR"/>
        </w:rPr>
        <w:t xml:space="preserve">”dedi. </w:t>
      </w:r>
    </w:p>
    <w:p w14:paraId="7243C9D8" w14:textId="77777777" w:rsidR="0071390B" w:rsidRDefault="0071390B" w:rsidP="00B57789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2DA35955" w14:textId="77777777" w:rsidR="00557F9A" w:rsidRPr="00557F9A" w:rsidRDefault="00557F9A" w:rsidP="00B57789">
      <w:pPr>
        <w:jc w:val="both"/>
        <w:rPr>
          <w:rFonts w:ascii="Vodafone Rg" w:hAnsi="Vodafone Rg"/>
          <w:b/>
          <w:noProof/>
          <w:sz w:val="22"/>
          <w:szCs w:val="22"/>
          <w:lang w:val="tr-TR"/>
        </w:rPr>
      </w:pPr>
      <w:r w:rsidRPr="00557F9A">
        <w:rPr>
          <w:rFonts w:ascii="Vodafone Rg" w:hAnsi="Vodafone Rg"/>
          <w:b/>
          <w:noProof/>
          <w:sz w:val="22"/>
          <w:szCs w:val="22"/>
          <w:lang w:val="tr-TR"/>
        </w:rPr>
        <w:t>“Dünyada spektrum fiyatları düşüyor”</w:t>
      </w:r>
    </w:p>
    <w:p w14:paraId="6EA6EC9D" w14:textId="77777777" w:rsidR="00557F9A" w:rsidRDefault="00557F9A" w:rsidP="0071390B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14D041F7" w14:textId="27A9460B" w:rsidR="0071390B" w:rsidRDefault="00B57789" w:rsidP="0071390B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  <w:r w:rsidRPr="00B57789">
        <w:rPr>
          <w:rFonts w:ascii="Vodafone Rg" w:hAnsi="Vodafone Rg"/>
          <w:bCs/>
          <w:noProof/>
          <w:sz w:val="22"/>
          <w:szCs w:val="22"/>
          <w:lang w:val="tr-TR"/>
        </w:rPr>
        <w:t xml:space="preserve">GSMA’in bu yıl yayınladığı </w:t>
      </w:r>
      <w:r w:rsidR="00B06F82" w:rsidRPr="00085350">
        <w:rPr>
          <w:rFonts w:ascii="Vodafone Rg" w:hAnsi="Vodafone Rg"/>
          <w:b/>
          <w:noProof/>
          <w:sz w:val="22"/>
          <w:szCs w:val="22"/>
          <w:lang w:val="tr-TR"/>
        </w:rPr>
        <w:t>“</w:t>
      </w:r>
      <w:r w:rsidRPr="00085350">
        <w:rPr>
          <w:rFonts w:ascii="Vodafone Rg" w:hAnsi="Vodafone Rg"/>
          <w:b/>
          <w:noProof/>
          <w:sz w:val="22"/>
          <w:szCs w:val="22"/>
          <w:lang w:val="tr-TR"/>
        </w:rPr>
        <w:t>Küresel Spektrum Fiyatlandırma</w:t>
      </w:r>
      <w:r w:rsidR="00B06F82" w:rsidRPr="00085350">
        <w:rPr>
          <w:rFonts w:ascii="Vodafone Rg" w:hAnsi="Vodafone Rg"/>
          <w:b/>
          <w:noProof/>
          <w:sz w:val="22"/>
          <w:szCs w:val="22"/>
          <w:lang w:val="tr-TR"/>
        </w:rPr>
        <w:t>”</w:t>
      </w:r>
      <w:r w:rsidRPr="00B57789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>
        <w:rPr>
          <w:rFonts w:ascii="Vodafone Rg" w:hAnsi="Vodafone Rg"/>
          <w:bCs/>
          <w:noProof/>
          <w:sz w:val="22"/>
          <w:szCs w:val="22"/>
          <w:lang w:val="tr-TR"/>
        </w:rPr>
        <w:t>raporu</w:t>
      </w:r>
      <w:r w:rsidR="0071390B">
        <w:rPr>
          <w:rFonts w:ascii="Vodafone Rg" w:hAnsi="Vodafone Rg"/>
          <w:bCs/>
          <w:noProof/>
          <w:sz w:val="22"/>
          <w:szCs w:val="22"/>
          <w:lang w:val="tr-TR"/>
        </w:rPr>
        <w:t xml:space="preserve">nu referans gösteren </w:t>
      </w:r>
      <w:r w:rsidR="0071390B" w:rsidRPr="00B06F82">
        <w:rPr>
          <w:rFonts w:ascii="Vodafone Rg" w:hAnsi="Vodafone Rg"/>
          <w:b/>
          <w:noProof/>
          <w:sz w:val="22"/>
          <w:szCs w:val="22"/>
          <w:lang w:val="tr-TR"/>
        </w:rPr>
        <w:t>Süel,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71390B">
        <w:rPr>
          <w:rFonts w:ascii="Vodafone Rg" w:hAnsi="Vodafone Rg"/>
          <w:bCs/>
          <w:noProof/>
          <w:sz w:val="22"/>
          <w:szCs w:val="22"/>
          <w:lang w:val="tr-TR"/>
        </w:rPr>
        <w:t xml:space="preserve">“Rapor, </w:t>
      </w:r>
      <w:r w:rsidRPr="00B57789">
        <w:rPr>
          <w:rFonts w:ascii="Vodafone Rg" w:hAnsi="Vodafone Rg"/>
          <w:bCs/>
          <w:noProof/>
          <w:sz w:val="22"/>
          <w:szCs w:val="22"/>
          <w:lang w:val="tr-TR"/>
        </w:rPr>
        <w:t>küresel spektrum fiyatlarında %75’e varan düşüşü ortaya koyuyor.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71390B">
        <w:rPr>
          <w:rFonts w:ascii="Vodafone Rg" w:hAnsi="Vodafone Rg"/>
          <w:bCs/>
          <w:noProof/>
          <w:sz w:val="22"/>
          <w:szCs w:val="22"/>
          <w:lang w:val="tr-TR"/>
        </w:rPr>
        <w:t>S</w:t>
      </w:r>
      <w:r w:rsidRPr="00B57789">
        <w:rPr>
          <w:rFonts w:ascii="Vodafone Rg" w:hAnsi="Vodafone Rg"/>
          <w:bCs/>
          <w:noProof/>
          <w:sz w:val="22"/>
          <w:szCs w:val="22"/>
          <w:lang w:val="tr-TR"/>
        </w:rPr>
        <w:t xml:space="preserve">on 8-10 yıllık süreçte operatörlerin GB başına gelirleri %96 ve MHz başına gelirleri %67 </w:t>
      </w:r>
      <w:r w:rsidR="004F1A27">
        <w:rPr>
          <w:rFonts w:ascii="Vodafone Rg" w:hAnsi="Vodafone Rg"/>
          <w:bCs/>
          <w:noProof/>
          <w:sz w:val="22"/>
          <w:szCs w:val="22"/>
          <w:lang w:val="tr-TR"/>
        </w:rPr>
        <w:t>azaldı</w:t>
      </w:r>
      <w:r w:rsidRPr="00B57789">
        <w:rPr>
          <w:rFonts w:ascii="Vodafone Rg" w:hAnsi="Vodafone Rg"/>
          <w:bCs/>
          <w:noProof/>
          <w:sz w:val="22"/>
          <w:szCs w:val="22"/>
          <w:lang w:val="tr-TR"/>
        </w:rPr>
        <w:t>.</w:t>
      </w:r>
      <w:r w:rsidR="00557F9A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B06F82">
        <w:rPr>
          <w:rFonts w:ascii="Vodafone Rg" w:hAnsi="Vodafone Rg"/>
          <w:bCs/>
          <w:noProof/>
          <w:sz w:val="22"/>
          <w:szCs w:val="22"/>
          <w:lang w:val="tr-TR"/>
        </w:rPr>
        <w:t xml:space="preserve">Rapor, </w:t>
      </w:r>
      <w:r w:rsidR="00AF78DE">
        <w:rPr>
          <w:rFonts w:ascii="Vodafone Rg" w:hAnsi="Vodafone Rg"/>
          <w:bCs/>
          <w:noProof/>
          <w:sz w:val="22"/>
          <w:szCs w:val="22"/>
          <w:lang w:val="tr-TR"/>
        </w:rPr>
        <w:t>s</w:t>
      </w:r>
      <w:r w:rsidR="00AF78DE" w:rsidRPr="00AF78DE">
        <w:rPr>
          <w:rFonts w:ascii="Vodafone Rg" w:hAnsi="Vodafone Rg"/>
          <w:bCs/>
          <w:noProof/>
          <w:sz w:val="22"/>
          <w:szCs w:val="22"/>
          <w:lang w:val="tr-TR"/>
        </w:rPr>
        <w:t>pektrum fiyatları</w:t>
      </w:r>
      <w:r w:rsidR="00AF78DE">
        <w:rPr>
          <w:rFonts w:ascii="Vodafone Rg" w:hAnsi="Vodafone Rg"/>
          <w:bCs/>
          <w:noProof/>
          <w:sz w:val="22"/>
          <w:szCs w:val="22"/>
          <w:lang w:val="tr-TR"/>
        </w:rPr>
        <w:t>nın</w:t>
      </w:r>
      <w:r w:rsidR="00AF78DE" w:rsidRPr="00AF78DE">
        <w:rPr>
          <w:rFonts w:ascii="Vodafone Rg" w:hAnsi="Vodafone Rg"/>
          <w:bCs/>
          <w:noProof/>
          <w:sz w:val="22"/>
          <w:szCs w:val="22"/>
          <w:lang w:val="tr-TR"/>
        </w:rPr>
        <w:t xml:space="preserve"> bu yeni piyasa gerçeğini ve azalan gelirleri yansıtma</w:t>
      </w:r>
      <w:r w:rsidR="00AF78DE">
        <w:rPr>
          <w:rFonts w:ascii="Vodafone Rg" w:hAnsi="Vodafone Rg"/>
          <w:bCs/>
          <w:noProof/>
          <w:sz w:val="22"/>
          <w:szCs w:val="22"/>
          <w:lang w:val="tr-TR"/>
        </w:rPr>
        <w:t>sı gerektiğinin;</w:t>
      </w:r>
      <w:r w:rsidR="00AF78DE" w:rsidRPr="00AF78DE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AF78DE">
        <w:rPr>
          <w:rFonts w:ascii="Vodafone Rg" w:hAnsi="Vodafone Rg"/>
          <w:bCs/>
          <w:noProof/>
          <w:sz w:val="22"/>
          <w:szCs w:val="22"/>
          <w:lang w:val="tr-TR"/>
        </w:rPr>
        <w:t>t</w:t>
      </w:r>
      <w:r w:rsidR="00AF78DE" w:rsidRPr="00AF78DE">
        <w:rPr>
          <w:rFonts w:ascii="Vodafone Rg" w:hAnsi="Vodafone Rg"/>
          <w:bCs/>
          <w:noProof/>
          <w:sz w:val="22"/>
          <w:szCs w:val="22"/>
          <w:lang w:val="tr-TR"/>
        </w:rPr>
        <w:t>arihsel fiyatlara dayalı bir model</w:t>
      </w:r>
      <w:r w:rsidR="00AF78DE">
        <w:rPr>
          <w:rFonts w:ascii="Vodafone Rg" w:hAnsi="Vodafone Rg"/>
          <w:bCs/>
          <w:noProof/>
          <w:sz w:val="22"/>
          <w:szCs w:val="22"/>
          <w:lang w:val="tr-TR"/>
        </w:rPr>
        <w:t>in</w:t>
      </w:r>
      <w:r w:rsidR="00AF78DE" w:rsidRPr="00AF78DE">
        <w:rPr>
          <w:rFonts w:ascii="Vodafone Rg" w:hAnsi="Vodafone Rg"/>
          <w:bCs/>
          <w:noProof/>
          <w:sz w:val="22"/>
          <w:szCs w:val="22"/>
          <w:lang w:val="tr-TR"/>
        </w:rPr>
        <w:t xml:space="preserve"> sürdürülebilir </w:t>
      </w:r>
      <w:r w:rsidR="00AF78DE">
        <w:rPr>
          <w:rFonts w:ascii="Vodafone Rg" w:hAnsi="Vodafone Rg"/>
          <w:bCs/>
          <w:noProof/>
          <w:sz w:val="22"/>
          <w:szCs w:val="22"/>
          <w:lang w:val="tr-TR"/>
        </w:rPr>
        <w:t xml:space="preserve">olmadığının; </w:t>
      </w:r>
      <w:r w:rsidR="00B06F82">
        <w:rPr>
          <w:rFonts w:ascii="Vodafone Rg" w:hAnsi="Vodafone Rg"/>
          <w:bCs/>
          <w:noProof/>
          <w:sz w:val="22"/>
          <w:szCs w:val="22"/>
          <w:lang w:val="tr-TR"/>
        </w:rPr>
        <w:t>y</w:t>
      </w:r>
      <w:r w:rsidR="0071390B" w:rsidRPr="0071390B">
        <w:rPr>
          <w:rFonts w:ascii="Vodafone Rg" w:hAnsi="Vodafone Rg"/>
          <w:bCs/>
          <w:noProof/>
          <w:sz w:val="22"/>
          <w:szCs w:val="22"/>
          <w:lang w:val="tr-TR"/>
        </w:rPr>
        <w:t xml:space="preserve">üksek spektrum fiyatları, yapay spektrum kıtlığı yaratma ve operatörlere aşırı yükümlülükler getirme gibi </w:t>
      </w:r>
      <w:r w:rsidR="003E4366">
        <w:rPr>
          <w:rFonts w:ascii="Vodafone Rg" w:hAnsi="Vodafone Rg"/>
          <w:bCs/>
          <w:noProof/>
          <w:sz w:val="22"/>
          <w:szCs w:val="22"/>
          <w:lang w:val="tr-TR"/>
        </w:rPr>
        <w:t>sürüdürülebilir olmayan</w:t>
      </w:r>
      <w:r w:rsidR="0071390B" w:rsidRPr="0071390B">
        <w:rPr>
          <w:rFonts w:ascii="Vodafone Rg" w:hAnsi="Vodafone Rg"/>
          <w:bCs/>
          <w:noProof/>
          <w:sz w:val="22"/>
          <w:szCs w:val="22"/>
          <w:lang w:val="tr-TR"/>
        </w:rPr>
        <w:t xml:space="preserve"> politika tercihlerinden kaçın</w:t>
      </w:r>
      <w:r w:rsidR="00B06F82">
        <w:rPr>
          <w:rFonts w:ascii="Vodafone Rg" w:hAnsi="Vodafone Rg"/>
          <w:bCs/>
          <w:noProof/>
          <w:sz w:val="22"/>
          <w:szCs w:val="22"/>
          <w:lang w:val="tr-TR"/>
        </w:rPr>
        <w:t>mak gerek</w:t>
      </w:r>
      <w:r w:rsidR="00AF78DE">
        <w:rPr>
          <w:rFonts w:ascii="Vodafone Rg" w:hAnsi="Vodafone Rg"/>
          <w:bCs/>
          <w:noProof/>
          <w:sz w:val="22"/>
          <w:szCs w:val="22"/>
          <w:lang w:val="tr-TR"/>
        </w:rPr>
        <w:t>t</w:t>
      </w:r>
      <w:r w:rsidR="00B06F82">
        <w:rPr>
          <w:rFonts w:ascii="Vodafone Rg" w:hAnsi="Vodafone Rg"/>
          <w:bCs/>
          <w:noProof/>
          <w:sz w:val="22"/>
          <w:szCs w:val="22"/>
          <w:lang w:val="tr-TR"/>
        </w:rPr>
        <w:t>iğinin altını çiziyor</w:t>
      </w:r>
      <w:r w:rsidR="0071390B">
        <w:rPr>
          <w:rFonts w:ascii="Vodafone Rg" w:hAnsi="Vodafone Rg"/>
          <w:bCs/>
          <w:noProof/>
          <w:sz w:val="22"/>
          <w:szCs w:val="22"/>
          <w:lang w:val="tr-TR"/>
        </w:rPr>
        <w:t>.</w:t>
      </w:r>
      <w:r w:rsidR="00B06F82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71390B" w:rsidRPr="0071390B">
        <w:rPr>
          <w:rFonts w:ascii="Vodafone Rg" w:hAnsi="Vodafone Rg"/>
          <w:bCs/>
          <w:noProof/>
          <w:sz w:val="22"/>
          <w:szCs w:val="22"/>
          <w:lang w:val="tr-TR"/>
        </w:rPr>
        <w:t>Operatörlerin yeterli spektruma erişiminin sağlanması, 5G hizmet kalitesini ve kapsama alanını doğrudan iyileştiren kritik bir politika tercihi.</w:t>
      </w:r>
      <w:r w:rsidR="0071390B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71390B" w:rsidRPr="0071390B">
        <w:rPr>
          <w:rFonts w:ascii="Vodafone Rg" w:hAnsi="Vodafone Rg"/>
          <w:bCs/>
          <w:noProof/>
          <w:sz w:val="22"/>
          <w:szCs w:val="22"/>
          <w:lang w:val="tr-TR"/>
        </w:rPr>
        <w:t>Spektrum maliyetleri, vatandaşın aldığı hizmetin kalitesini etkil</w:t>
      </w:r>
      <w:r w:rsidR="00557F9A">
        <w:rPr>
          <w:rFonts w:ascii="Vodafone Rg" w:hAnsi="Vodafone Rg"/>
          <w:bCs/>
          <w:noProof/>
          <w:sz w:val="22"/>
          <w:szCs w:val="22"/>
          <w:lang w:val="tr-TR"/>
        </w:rPr>
        <w:t>iyor</w:t>
      </w:r>
      <w:r w:rsidR="0071390B" w:rsidRPr="0071390B">
        <w:rPr>
          <w:rFonts w:ascii="Vodafone Rg" w:hAnsi="Vodafone Rg"/>
          <w:bCs/>
          <w:noProof/>
          <w:sz w:val="22"/>
          <w:szCs w:val="22"/>
          <w:lang w:val="tr-TR"/>
        </w:rPr>
        <w:t>. Yüksek fiyatlar, şebekeye gitmesi gereken yatırımı</w:t>
      </w:r>
      <w:r w:rsidR="00557F9A">
        <w:rPr>
          <w:rFonts w:ascii="Vodafone Rg" w:hAnsi="Vodafone Rg"/>
          <w:bCs/>
          <w:noProof/>
          <w:sz w:val="22"/>
          <w:szCs w:val="22"/>
          <w:lang w:val="tr-TR"/>
        </w:rPr>
        <w:t>n</w:t>
      </w:r>
      <w:r w:rsidR="0071390B" w:rsidRPr="0071390B">
        <w:rPr>
          <w:rFonts w:ascii="Vodafone Rg" w:hAnsi="Vodafone Rg"/>
          <w:bCs/>
          <w:noProof/>
          <w:sz w:val="22"/>
          <w:szCs w:val="22"/>
          <w:lang w:val="tr-TR"/>
        </w:rPr>
        <w:t xml:space="preserve"> kıs</w:t>
      </w:r>
      <w:r w:rsidR="00557F9A">
        <w:rPr>
          <w:rFonts w:ascii="Vodafone Rg" w:hAnsi="Vodafone Rg"/>
          <w:bCs/>
          <w:noProof/>
          <w:sz w:val="22"/>
          <w:szCs w:val="22"/>
          <w:lang w:val="tr-TR"/>
        </w:rPr>
        <w:t>ılması, dolayısıyla</w:t>
      </w:r>
      <w:r w:rsidR="0071390B" w:rsidRPr="0071390B">
        <w:rPr>
          <w:rFonts w:ascii="Vodafone Rg" w:hAnsi="Vodafone Rg"/>
          <w:bCs/>
          <w:noProof/>
          <w:sz w:val="22"/>
          <w:szCs w:val="22"/>
          <w:lang w:val="tr-TR"/>
        </w:rPr>
        <w:t xml:space="preserve"> daha az kapsama ve daha yavaş internet </w:t>
      </w:r>
      <w:r w:rsidR="00557F9A">
        <w:rPr>
          <w:rFonts w:ascii="Vodafone Rg" w:hAnsi="Vodafone Rg"/>
          <w:bCs/>
          <w:noProof/>
          <w:sz w:val="22"/>
          <w:szCs w:val="22"/>
          <w:lang w:val="tr-TR"/>
        </w:rPr>
        <w:t>anlamına geliyor</w:t>
      </w:r>
      <w:r w:rsidR="0071390B" w:rsidRPr="0071390B">
        <w:rPr>
          <w:rFonts w:ascii="Vodafone Rg" w:hAnsi="Vodafone Rg"/>
          <w:bCs/>
          <w:noProof/>
          <w:sz w:val="22"/>
          <w:szCs w:val="22"/>
          <w:lang w:val="tr-TR"/>
        </w:rPr>
        <w:t>.</w:t>
      </w:r>
      <w:r w:rsidR="00557F9A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71390B" w:rsidRPr="0071390B">
        <w:rPr>
          <w:rFonts w:ascii="Vodafone Rg" w:hAnsi="Vodafone Rg"/>
          <w:bCs/>
          <w:noProof/>
          <w:sz w:val="22"/>
          <w:szCs w:val="22"/>
          <w:lang w:val="tr-TR"/>
        </w:rPr>
        <w:t>Spektrum fiyatlarının son on yıldır düştüğü göz önüne alındığında bugünün piyasa gerçekliğini yansıtmayan geçmiş fiyatları baz alarak bedel belirlenme</w:t>
      </w:r>
      <w:r w:rsidR="00557F9A">
        <w:rPr>
          <w:rFonts w:ascii="Vodafone Rg" w:hAnsi="Vodafone Rg"/>
          <w:bCs/>
          <w:noProof/>
          <w:sz w:val="22"/>
          <w:szCs w:val="22"/>
          <w:lang w:val="tr-TR"/>
        </w:rPr>
        <w:t>si hatalı olacaktır</w:t>
      </w:r>
      <w:r w:rsidR="0071390B" w:rsidRPr="0071390B">
        <w:rPr>
          <w:rFonts w:ascii="Vodafone Rg" w:hAnsi="Vodafone Rg"/>
          <w:bCs/>
          <w:noProof/>
          <w:sz w:val="22"/>
          <w:szCs w:val="22"/>
          <w:lang w:val="tr-TR"/>
        </w:rPr>
        <w:t>.</w:t>
      </w:r>
      <w:r w:rsidR="00557F9A">
        <w:rPr>
          <w:rFonts w:ascii="Vodafone Rg" w:hAnsi="Vodafone Rg"/>
          <w:bCs/>
          <w:noProof/>
          <w:sz w:val="22"/>
          <w:szCs w:val="22"/>
          <w:lang w:val="tr-TR"/>
        </w:rPr>
        <w:t xml:space="preserve"> Diğer yandan, ü</w:t>
      </w:r>
      <w:r w:rsidR="0071390B" w:rsidRPr="0071390B">
        <w:rPr>
          <w:rFonts w:ascii="Vodafone Rg" w:hAnsi="Vodafone Rg"/>
          <w:bCs/>
          <w:noProof/>
          <w:sz w:val="22"/>
          <w:szCs w:val="22"/>
          <w:lang w:val="tr-TR"/>
        </w:rPr>
        <w:t xml:space="preserve">cretsiz lisans uzatma ve yatırım taahhütleri karşılığında uzatmalar da spektrumun verimli kullanımını sağlamayı ve bağlantının faydalarını en üst düzeye çıkarmayı amaçlayan alternatif yaklaşımlara örnek </w:t>
      </w:r>
      <w:r w:rsidR="00557F9A">
        <w:rPr>
          <w:rFonts w:ascii="Vodafone Rg" w:hAnsi="Vodafone Rg"/>
          <w:bCs/>
          <w:noProof/>
          <w:sz w:val="22"/>
          <w:szCs w:val="22"/>
          <w:lang w:val="tr-TR"/>
        </w:rPr>
        <w:t>oluşturuyor”</w:t>
      </w:r>
      <w:r w:rsidR="00B06F82">
        <w:rPr>
          <w:rFonts w:ascii="Vodafone Rg" w:hAnsi="Vodafone Rg"/>
          <w:bCs/>
          <w:noProof/>
          <w:sz w:val="22"/>
          <w:szCs w:val="22"/>
          <w:lang w:val="tr-TR"/>
        </w:rPr>
        <w:t xml:space="preserve"> diye konuştu.</w:t>
      </w:r>
    </w:p>
    <w:p w14:paraId="147F6F2F" w14:textId="77777777" w:rsidR="00745E5A" w:rsidRDefault="00745E5A" w:rsidP="00B57789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77D9185E" w14:textId="77777777" w:rsidR="005757F8" w:rsidRPr="005757F8" w:rsidRDefault="005757F8" w:rsidP="00745E5A">
      <w:pPr>
        <w:jc w:val="both"/>
        <w:rPr>
          <w:rFonts w:ascii="Vodafone Rg" w:hAnsi="Vodafone Rg"/>
          <w:b/>
          <w:noProof/>
          <w:sz w:val="22"/>
          <w:szCs w:val="22"/>
          <w:lang w:val="tr-TR"/>
        </w:rPr>
      </w:pPr>
      <w:r w:rsidRPr="005757F8">
        <w:rPr>
          <w:rFonts w:ascii="Vodafone Rg" w:hAnsi="Vodafone Rg"/>
          <w:b/>
          <w:noProof/>
          <w:sz w:val="22"/>
          <w:szCs w:val="22"/>
          <w:lang w:val="tr-TR"/>
        </w:rPr>
        <w:t>“Yatırımlara daha fazla kaynak ayırabilmeliyiz”</w:t>
      </w:r>
    </w:p>
    <w:p w14:paraId="5E88B420" w14:textId="77777777" w:rsidR="005757F8" w:rsidRDefault="005757F8" w:rsidP="00745E5A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3D7311B5" w14:textId="77777777" w:rsidR="00BC0FE2" w:rsidRDefault="00B06F82" w:rsidP="00745E5A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  <w:r w:rsidRPr="00085350">
        <w:rPr>
          <w:rFonts w:ascii="Vodafone Rg" w:hAnsi="Vodafone Rg"/>
          <w:b/>
          <w:noProof/>
          <w:sz w:val="22"/>
          <w:szCs w:val="22"/>
          <w:lang w:val="tr-TR"/>
        </w:rPr>
        <w:lastRenderedPageBreak/>
        <w:t>Süel,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 Türkiye’de izlenebilecek spektrum politikasına ilişkin görüşlerini ise şöyle dile getirdi: “</w:t>
      </w:r>
      <w:r w:rsidR="00B57789" w:rsidRPr="00B57789">
        <w:rPr>
          <w:rFonts w:ascii="Vodafone Rg" w:hAnsi="Vodafone Rg"/>
          <w:bCs/>
          <w:noProof/>
          <w:sz w:val="22"/>
          <w:szCs w:val="22"/>
          <w:lang w:val="tr-TR"/>
        </w:rPr>
        <w:t>Türkiye’</w:t>
      </w:r>
      <w:r w:rsidR="004F1A27">
        <w:rPr>
          <w:rFonts w:ascii="Vodafone Rg" w:hAnsi="Vodafone Rg"/>
          <w:bCs/>
          <w:noProof/>
          <w:sz w:val="22"/>
          <w:szCs w:val="22"/>
          <w:lang w:val="tr-TR"/>
        </w:rPr>
        <w:t>de</w:t>
      </w:r>
      <w:r w:rsidR="00B57789" w:rsidRPr="00B57789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4F1A27">
        <w:rPr>
          <w:rFonts w:ascii="Vodafone Rg" w:hAnsi="Vodafone Rg"/>
          <w:bCs/>
          <w:noProof/>
          <w:sz w:val="22"/>
          <w:szCs w:val="22"/>
          <w:lang w:val="tr-TR"/>
        </w:rPr>
        <w:t>de</w:t>
      </w:r>
      <w:r w:rsidR="00B57789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4F1A27">
        <w:rPr>
          <w:rFonts w:ascii="Vodafone Rg" w:hAnsi="Vodafone Rg"/>
          <w:bCs/>
          <w:noProof/>
          <w:sz w:val="22"/>
          <w:szCs w:val="22"/>
          <w:lang w:val="tr-TR"/>
        </w:rPr>
        <w:t>f</w:t>
      </w:r>
      <w:r w:rsidR="00B57789" w:rsidRPr="00B57789">
        <w:rPr>
          <w:rFonts w:ascii="Vodafone Rg" w:hAnsi="Vodafone Rg"/>
          <w:bCs/>
          <w:noProof/>
          <w:sz w:val="22"/>
          <w:szCs w:val="22"/>
          <w:lang w:val="tr-TR"/>
        </w:rPr>
        <w:t>rekans tahsislerinin yüksek 5G performansını sağlayacak miktarda, orantılı ve ekonomik olarak uygun seviyede olan spektrum ücretleri</w:t>
      </w:r>
      <w:r w:rsidR="004F1A27">
        <w:rPr>
          <w:rFonts w:ascii="Vodafone Rg" w:hAnsi="Vodafone Rg"/>
          <w:bCs/>
          <w:noProof/>
          <w:sz w:val="22"/>
          <w:szCs w:val="22"/>
          <w:lang w:val="tr-TR"/>
        </w:rPr>
        <w:t>y</w:t>
      </w:r>
      <w:r w:rsidR="00B57789" w:rsidRPr="00B57789">
        <w:rPr>
          <w:rFonts w:ascii="Vodafone Rg" w:hAnsi="Vodafone Rg"/>
          <w:bCs/>
          <w:noProof/>
          <w:sz w:val="22"/>
          <w:szCs w:val="22"/>
          <w:lang w:val="tr-TR"/>
        </w:rPr>
        <w:t>le yapılması, operatörlerin şebeke yatırımına daha fazla odaklanmasını sağlayacak.</w:t>
      </w:r>
      <w:r w:rsidR="00B57789">
        <w:rPr>
          <w:rFonts w:ascii="Vodafone Rg" w:hAnsi="Vodafone Rg"/>
          <w:bCs/>
          <w:noProof/>
          <w:sz w:val="22"/>
          <w:szCs w:val="22"/>
          <w:lang w:val="tr-TR"/>
        </w:rPr>
        <w:t xml:space="preserve"> </w:t>
      </w:r>
      <w:r w:rsidR="00B57789" w:rsidRPr="00B57789">
        <w:rPr>
          <w:rFonts w:ascii="Vodafone Rg" w:hAnsi="Vodafone Rg"/>
          <w:bCs/>
          <w:noProof/>
          <w:sz w:val="22"/>
          <w:szCs w:val="22"/>
          <w:lang w:val="tr-TR"/>
        </w:rPr>
        <w:t>Operatörlerin makul bedellerle spektrum kullanım hakkını elde etmesi ve şebeke kurulumuna ilişkin yatırımlara daha fazla kaynak ayrılabilmesi için her yeni bant</w:t>
      </w:r>
      <w:r w:rsidR="001A7D75">
        <w:rPr>
          <w:rFonts w:ascii="Vodafone Rg" w:hAnsi="Vodafone Rg"/>
          <w:bCs/>
          <w:noProof/>
          <w:sz w:val="22"/>
          <w:szCs w:val="22"/>
          <w:lang w:val="tr-TR"/>
        </w:rPr>
        <w:t>a yönelik</w:t>
      </w:r>
      <w:r w:rsidR="00B57789" w:rsidRPr="00B57789">
        <w:rPr>
          <w:rFonts w:ascii="Vodafone Rg" w:hAnsi="Vodafone Rg"/>
          <w:bCs/>
          <w:noProof/>
          <w:sz w:val="22"/>
          <w:szCs w:val="22"/>
          <w:lang w:val="tr-TR"/>
        </w:rPr>
        <w:t xml:space="preserve"> tahsis edilecek frekans miktarının azami derecede olması önem arz ediyor</w:t>
      </w:r>
      <w:r>
        <w:rPr>
          <w:rFonts w:ascii="Vodafone Rg" w:hAnsi="Vodafone Rg"/>
          <w:bCs/>
          <w:noProof/>
          <w:sz w:val="22"/>
          <w:szCs w:val="22"/>
          <w:lang w:val="tr-TR"/>
        </w:rPr>
        <w:t>.</w:t>
      </w:r>
      <w:r w:rsidR="00BC0FE2">
        <w:rPr>
          <w:rFonts w:ascii="Vodafone Rg" w:hAnsi="Vodafone Rg"/>
          <w:bCs/>
          <w:noProof/>
          <w:sz w:val="22"/>
          <w:szCs w:val="22"/>
          <w:lang w:val="tr-TR"/>
        </w:rPr>
        <w:t xml:space="preserve"> S</w:t>
      </w:r>
      <w:r w:rsidR="00745E5A" w:rsidRPr="00745E5A">
        <w:rPr>
          <w:rFonts w:ascii="Vodafone Rg" w:hAnsi="Vodafone Rg"/>
          <w:bCs/>
          <w:noProof/>
          <w:sz w:val="22"/>
          <w:szCs w:val="22"/>
          <w:lang w:val="tr-TR"/>
        </w:rPr>
        <w:t>pektrum bedeli olarak ödenecek yüksek bir rakamdan ziyade bu kaynağın en verimli şekilde yatırıma dönüşerek vatandaşlar</w:t>
      </w:r>
      <w:r w:rsidR="00BC0FE2">
        <w:rPr>
          <w:rFonts w:ascii="Vodafone Rg" w:hAnsi="Vodafone Rg"/>
          <w:bCs/>
          <w:noProof/>
          <w:sz w:val="22"/>
          <w:szCs w:val="22"/>
          <w:lang w:val="tr-TR"/>
        </w:rPr>
        <w:t>a</w:t>
      </w:r>
      <w:r w:rsidR="00745E5A" w:rsidRPr="00745E5A">
        <w:rPr>
          <w:rFonts w:ascii="Vodafone Rg" w:hAnsi="Vodafone Rg"/>
          <w:bCs/>
          <w:noProof/>
          <w:sz w:val="22"/>
          <w:szCs w:val="22"/>
          <w:lang w:val="tr-TR"/>
        </w:rPr>
        <w:t xml:space="preserve"> ve ekonomiye fayda sağlaması</w:t>
      </w:r>
      <w:r w:rsidR="00BC0FE2">
        <w:rPr>
          <w:rFonts w:ascii="Vodafone Rg" w:hAnsi="Vodafone Rg"/>
          <w:bCs/>
          <w:noProof/>
          <w:sz w:val="22"/>
          <w:szCs w:val="22"/>
          <w:lang w:val="tr-TR"/>
        </w:rPr>
        <w:t xml:space="preserve"> öncelikli hedef olmalı</w:t>
      </w:r>
      <w:r w:rsidR="00745E5A" w:rsidRPr="00745E5A">
        <w:rPr>
          <w:rFonts w:ascii="Vodafone Rg" w:hAnsi="Vodafone Rg"/>
          <w:bCs/>
          <w:noProof/>
          <w:sz w:val="22"/>
          <w:szCs w:val="22"/>
          <w:lang w:val="tr-TR"/>
        </w:rPr>
        <w:t>.</w:t>
      </w:r>
      <w:r w:rsidR="00BC0FE2">
        <w:rPr>
          <w:rFonts w:ascii="Vodafone Rg" w:hAnsi="Vodafone Rg"/>
          <w:bCs/>
          <w:noProof/>
          <w:sz w:val="22"/>
          <w:szCs w:val="22"/>
          <w:lang w:val="tr-TR"/>
        </w:rPr>
        <w:t>”</w:t>
      </w:r>
    </w:p>
    <w:p w14:paraId="027B1DAE" w14:textId="77777777" w:rsidR="00BC0FE2" w:rsidRDefault="00BC0FE2" w:rsidP="00745E5A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482E5648" w14:textId="77777777" w:rsidR="005757F8" w:rsidRPr="005757F8" w:rsidRDefault="005757F8" w:rsidP="00745E5A">
      <w:pPr>
        <w:jc w:val="both"/>
        <w:rPr>
          <w:rFonts w:ascii="Vodafone Rg" w:hAnsi="Vodafone Rg"/>
          <w:b/>
          <w:noProof/>
          <w:sz w:val="22"/>
          <w:szCs w:val="22"/>
          <w:lang w:val="tr-TR"/>
        </w:rPr>
      </w:pPr>
      <w:r w:rsidRPr="005757F8">
        <w:rPr>
          <w:rFonts w:ascii="Vodafone Rg" w:hAnsi="Vodafone Rg"/>
          <w:b/>
          <w:noProof/>
          <w:sz w:val="22"/>
          <w:szCs w:val="22"/>
          <w:lang w:val="tr-TR"/>
        </w:rPr>
        <w:t>“3 temel talebimiz var”</w:t>
      </w:r>
    </w:p>
    <w:p w14:paraId="34B0D93B" w14:textId="77777777" w:rsidR="005757F8" w:rsidRDefault="005757F8" w:rsidP="00745E5A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</w:p>
    <w:p w14:paraId="7F8A8B70" w14:textId="069988DA" w:rsidR="00BC0FE2" w:rsidRDefault="00BC0FE2" w:rsidP="00745E5A">
      <w:pPr>
        <w:jc w:val="both"/>
        <w:rPr>
          <w:rFonts w:ascii="Vodafone Rg" w:hAnsi="Vodafone Rg"/>
          <w:bCs/>
          <w:noProof/>
          <w:sz w:val="22"/>
          <w:szCs w:val="22"/>
          <w:lang w:val="tr-TR"/>
        </w:rPr>
      </w:pP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Spektrum politikasına ilişkin taleplerini </w:t>
      </w:r>
      <w:r w:rsidR="001A7D75">
        <w:rPr>
          <w:rFonts w:ascii="Vodafone Rg" w:hAnsi="Vodafone Rg"/>
          <w:bCs/>
          <w:noProof/>
          <w:sz w:val="22"/>
          <w:szCs w:val="22"/>
          <w:lang w:val="tr-TR"/>
        </w:rPr>
        <w:t>“</w:t>
      </w:r>
      <w:r>
        <w:rPr>
          <w:rFonts w:ascii="Vodafone Rg" w:hAnsi="Vodafone Rg"/>
          <w:bCs/>
          <w:noProof/>
          <w:sz w:val="22"/>
          <w:szCs w:val="22"/>
          <w:lang w:val="tr-TR"/>
        </w:rPr>
        <w:t>makul fiyatlandırma</w:t>
      </w:r>
      <w:r w:rsidR="001A7D75">
        <w:rPr>
          <w:rFonts w:ascii="Vodafone Rg" w:hAnsi="Vodafone Rg"/>
          <w:bCs/>
          <w:noProof/>
          <w:sz w:val="22"/>
          <w:szCs w:val="22"/>
          <w:lang w:val="tr-TR"/>
        </w:rPr>
        <w:t>”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, </w:t>
      </w:r>
      <w:r w:rsidR="001A7D75">
        <w:rPr>
          <w:rFonts w:ascii="Vodafone Rg" w:hAnsi="Vodafone Rg"/>
          <w:bCs/>
          <w:noProof/>
          <w:sz w:val="22"/>
          <w:szCs w:val="22"/>
          <w:lang w:val="tr-TR"/>
        </w:rPr>
        <w:t>“</w:t>
      </w:r>
      <w:r>
        <w:rPr>
          <w:rFonts w:ascii="Vodafone Rg" w:hAnsi="Vodafone Rg"/>
          <w:bCs/>
          <w:noProof/>
          <w:sz w:val="22"/>
          <w:szCs w:val="22"/>
          <w:lang w:val="tr-TR"/>
        </w:rPr>
        <w:t>yeterli spektrum arzı</w:t>
      </w:r>
      <w:r w:rsidR="001A7D75">
        <w:rPr>
          <w:rFonts w:ascii="Vodafone Rg" w:hAnsi="Vodafone Rg"/>
          <w:bCs/>
          <w:noProof/>
          <w:sz w:val="22"/>
          <w:szCs w:val="22"/>
          <w:lang w:val="tr-TR"/>
        </w:rPr>
        <w:t>”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, </w:t>
      </w:r>
      <w:r w:rsidR="001A7D75">
        <w:rPr>
          <w:rFonts w:ascii="Vodafone Rg" w:hAnsi="Vodafone Rg"/>
          <w:bCs/>
          <w:noProof/>
          <w:sz w:val="22"/>
          <w:szCs w:val="22"/>
          <w:lang w:val="tr-TR"/>
        </w:rPr>
        <w:t>“</w:t>
      </w:r>
      <w:r>
        <w:rPr>
          <w:rFonts w:ascii="Vodafone Rg" w:hAnsi="Vodafone Rg"/>
          <w:bCs/>
          <w:noProof/>
          <w:sz w:val="22"/>
          <w:szCs w:val="22"/>
          <w:lang w:val="tr-TR"/>
        </w:rPr>
        <w:t>dengeli yükümlülükler</w:t>
      </w:r>
      <w:r w:rsidR="001A7D75">
        <w:rPr>
          <w:rFonts w:ascii="Vodafone Rg" w:hAnsi="Vodafone Rg"/>
          <w:bCs/>
          <w:noProof/>
          <w:sz w:val="22"/>
          <w:szCs w:val="22"/>
          <w:lang w:val="tr-TR"/>
        </w:rPr>
        <w:t>”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 olmak üzere 3 başlıkta toplayan </w:t>
      </w:r>
      <w:r w:rsidRPr="00085350">
        <w:rPr>
          <w:rFonts w:ascii="Vodafone Rg" w:hAnsi="Vodafone Rg"/>
          <w:b/>
          <w:noProof/>
          <w:sz w:val="22"/>
          <w:szCs w:val="22"/>
          <w:lang w:val="tr-TR"/>
        </w:rPr>
        <w:t>Süel,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 “</w:t>
      </w:r>
      <w:r w:rsidR="00745E5A" w:rsidRPr="00745E5A">
        <w:rPr>
          <w:rFonts w:ascii="Vodafone Rg" w:hAnsi="Vodafone Rg"/>
          <w:bCs/>
          <w:noProof/>
          <w:sz w:val="22"/>
          <w:szCs w:val="22"/>
          <w:lang w:val="tr-TR"/>
        </w:rPr>
        <w:t>5G ihale muhammen bedellerinin operatörlerin şebeke yatırımlarına odaklanmasını sağlayacak makul bir seviyede belirlenmesi</w:t>
      </w:r>
      <w:r>
        <w:rPr>
          <w:rFonts w:ascii="Vodafone Rg" w:hAnsi="Vodafone Rg"/>
          <w:bCs/>
          <w:noProof/>
          <w:sz w:val="22"/>
          <w:szCs w:val="22"/>
          <w:lang w:val="tr-TR"/>
        </w:rPr>
        <w:t xml:space="preserve">; </w:t>
      </w:r>
      <w:r w:rsidR="003E4366">
        <w:rPr>
          <w:rFonts w:ascii="Vodafone Rg" w:hAnsi="Vodafone Rg"/>
          <w:bCs/>
          <w:noProof/>
          <w:sz w:val="22"/>
          <w:szCs w:val="22"/>
          <w:lang w:val="tr-TR"/>
        </w:rPr>
        <w:t xml:space="preserve">her operatöre minimum </w:t>
      </w:r>
      <w:r w:rsidR="00745E5A" w:rsidRPr="00745E5A">
        <w:rPr>
          <w:rFonts w:ascii="Vodafone Rg" w:hAnsi="Vodafone Rg"/>
          <w:bCs/>
          <w:noProof/>
          <w:sz w:val="22"/>
          <w:szCs w:val="22"/>
          <w:lang w:val="tr-TR"/>
        </w:rPr>
        <w:t>5G'nin gerektirdiği kapasiteyi sunacak miktarda spektrumun operatörlerin kullanımına sunulması</w:t>
      </w:r>
      <w:r>
        <w:rPr>
          <w:rFonts w:ascii="Vodafone Rg" w:hAnsi="Vodafone Rg"/>
          <w:bCs/>
          <w:noProof/>
          <w:sz w:val="22"/>
          <w:szCs w:val="22"/>
          <w:lang w:val="tr-TR"/>
        </w:rPr>
        <w:t>; k</w:t>
      </w:r>
      <w:r w:rsidR="00745E5A" w:rsidRPr="00745E5A">
        <w:rPr>
          <w:rFonts w:ascii="Vodafone Rg" w:hAnsi="Vodafone Rg"/>
          <w:bCs/>
          <w:noProof/>
          <w:sz w:val="22"/>
          <w:szCs w:val="22"/>
          <w:lang w:val="tr-TR"/>
        </w:rPr>
        <w:t>apsama ve kalite yükümlülükleri belirlenirken operatörlerin yatırım yapma kapasitesi</w:t>
      </w:r>
      <w:r>
        <w:rPr>
          <w:rFonts w:ascii="Vodafone Rg" w:hAnsi="Vodafone Rg"/>
          <w:bCs/>
          <w:noProof/>
          <w:sz w:val="22"/>
          <w:szCs w:val="22"/>
          <w:lang w:val="tr-TR"/>
        </w:rPr>
        <w:t>nin</w:t>
      </w:r>
      <w:r w:rsidR="00745E5A" w:rsidRPr="00745E5A">
        <w:rPr>
          <w:rFonts w:ascii="Vodafone Rg" w:hAnsi="Vodafone Rg"/>
          <w:bCs/>
          <w:noProof/>
          <w:sz w:val="22"/>
          <w:szCs w:val="22"/>
          <w:lang w:val="tr-TR"/>
        </w:rPr>
        <w:t xml:space="preserve"> kısıtlanma</w:t>
      </w:r>
      <w:r w:rsidR="001A7D75">
        <w:rPr>
          <w:rFonts w:ascii="Vodafone Rg" w:hAnsi="Vodafone Rg"/>
          <w:bCs/>
          <w:noProof/>
          <w:sz w:val="22"/>
          <w:szCs w:val="22"/>
          <w:lang w:val="tr-TR"/>
        </w:rPr>
        <w:t>yıp</w:t>
      </w:r>
      <w:r w:rsidR="00745E5A" w:rsidRPr="00745E5A">
        <w:rPr>
          <w:rFonts w:ascii="Vodafone Rg" w:hAnsi="Vodafone Rg"/>
          <w:bCs/>
          <w:noProof/>
          <w:sz w:val="22"/>
          <w:szCs w:val="22"/>
          <w:lang w:val="tr-TR"/>
        </w:rPr>
        <w:t xml:space="preserve"> dengeli, stratejik ve gerçekçi hedefler </w:t>
      </w:r>
      <w:r>
        <w:rPr>
          <w:rFonts w:ascii="Vodafone Rg" w:hAnsi="Vodafone Rg"/>
          <w:bCs/>
          <w:noProof/>
          <w:sz w:val="22"/>
          <w:szCs w:val="22"/>
          <w:lang w:val="tr-TR"/>
        </w:rPr>
        <w:t>belirlenmesi gerekiyor” dedi.</w:t>
      </w:r>
    </w:p>
    <w:p w14:paraId="5D68D264" w14:textId="77777777" w:rsidR="004F2517" w:rsidRPr="00307C82" w:rsidRDefault="004F2517" w:rsidP="00290F27">
      <w:pPr>
        <w:jc w:val="both"/>
        <w:rPr>
          <w:rStyle w:val="s1"/>
          <w:rFonts w:ascii="Vodafone Rg" w:hAnsi="Vodafone Rg" w:cstheme="minorHAnsi"/>
          <w:noProof/>
          <w:sz w:val="22"/>
          <w:szCs w:val="22"/>
          <w:lang w:val="tr-TR"/>
        </w:rPr>
      </w:pPr>
    </w:p>
    <w:p w14:paraId="70E15807" w14:textId="77777777" w:rsidR="005C7029" w:rsidRDefault="005C7029" w:rsidP="00A05825">
      <w:pPr>
        <w:ind w:right="-425"/>
        <w:jc w:val="both"/>
        <w:rPr>
          <w:rFonts w:ascii="Vodafone Rg" w:hAnsi="Vodafone Rg"/>
          <w:b/>
          <w:bCs/>
          <w:i/>
          <w:iCs/>
          <w:noProof/>
          <w:sz w:val="16"/>
          <w:szCs w:val="16"/>
          <w:u w:val="single"/>
          <w:lang w:val="tr-TR"/>
        </w:rPr>
      </w:pPr>
    </w:p>
    <w:p w14:paraId="51B54F80" w14:textId="77777777" w:rsidR="00D87022" w:rsidRPr="00307C82" w:rsidRDefault="00D87022" w:rsidP="00A05825">
      <w:pPr>
        <w:ind w:right="-425"/>
        <w:jc w:val="both"/>
        <w:rPr>
          <w:rFonts w:ascii="Vodafone Rg" w:hAnsi="Vodafone Rg" w:cs="Arial"/>
          <w:bCs/>
          <w:noProof/>
          <w:sz w:val="20"/>
          <w:szCs w:val="20"/>
          <w:lang w:val="tr-TR" w:eastAsia="tr-TR"/>
        </w:rPr>
      </w:pPr>
    </w:p>
    <w:sectPr w:rsidR="00D87022" w:rsidRPr="00307C82" w:rsidSect="00E5568C">
      <w:footerReference w:type="default" r:id="rId8"/>
      <w:headerReference w:type="first" r:id="rId9"/>
      <w:footerReference w:type="first" r:id="rId10"/>
      <w:pgSz w:w="11906" w:h="16838" w:code="9"/>
      <w:pgMar w:top="1440" w:right="1038" w:bottom="2269" w:left="1089" w:header="142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85DFB" w14:textId="77777777" w:rsidR="00003AE2" w:rsidRDefault="00003AE2" w:rsidP="00FF3D7E">
      <w:r>
        <w:separator/>
      </w:r>
    </w:p>
  </w:endnote>
  <w:endnote w:type="continuationSeparator" w:id="0">
    <w:p w14:paraId="0404649A" w14:textId="77777777" w:rsidR="00003AE2" w:rsidRDefault="00003AE2" w:rsidP="00FF3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odafone ExB">
    <w:altName w:val="Calibri"/>
    <w:charset w:val="A2"/>
    <w:family w:val="swiss"/>
    <w:pitch w:val="variable"/>
    <w:sig w:usb0="800002AF" w:usb1="4000204B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.SFUIText">
    <w:altName w:val="Times New Roman"/>
    <w:charset w:val="00"/>
    <w:family w:val="auto"/>
    <w:pitch w:val="default"/>
  </w:font>
  <w:font w:name="Vodafone Rg">
    <w:altName w:val="Franklin Gothic Medium Cond"/>
    <w:charset w:val="A2"/>
    <w:family w:val="swiss"/>
    <w:pitch w:val="variable"/>
    <w:sig w:usb0="800002AF" w:usb1="4000204B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C485D" w14:textId="77777777" w:rsidR="00C86480" w:rsidRDefault="00C86480">
    <w:pPr>
      <w:pStyle w:val="AltBilgi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44F0DA5D" wp14:editId="66F5F98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2d64e8f812e827ff7c209a6" descr="{&quot;HashCode&quot;:-169957423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F7016C1" w14:textId="417E2B7C" w:rsidR="00C86480" w:rsidRPr="00C86480" w:rsidRDefault="00FD4395" w:rsidP="00C86480">
                          <w:pPr>
                            <w:rPr>
                              <w:rFonts w:ascii="Calibri" w:hAnsi="Calibri" w:cs="Calibri"/>
                              <w:color w:val="000000"/>
                              <w:sz w:val="1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</w:rPr>
                            <w:t>C2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F0DA5D" id="_x0000_t202" coordsize="21600,21600" o:spt="202" path="m,l,21600r21600,l21600,xe">
              <v:stroke joinstyle="miter"/>
              <v:path gradientshapeok="t" o:connecttype="rect"/>
            </v:shapetype>
            <v:shape id="MSIPCMc2d64e8f812e827ff7c209a6" o:spid="_x0000_s1026" type="#_x0000_t202" alt="{&quot;HashCode&quot;:-1699574231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0F7016C1" w14:textId="417E2B7C" w:rsidR="00C86480" w:rsidRPr="00C86480" w:rsidRDefault="00FD4395" w:rsidP="00C86480">
                    <w:pPr>
                      <w:rPr>
                        <w:rFonts w:ascii="Calibri" w:hAnsi="Calibri" w:cs="Calibri"/>
                        <w:color w:val="000000"/>
                        <w:sz w:val="14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14"/>
                      </w:rPr>
                      <w:t>C2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AFBA8" w14:textId="77777777" w:rsidR="008E1D55" w:rsidRDefault="008E1D55" w:rsidP="008E1D55">
    <w:pPr>
      <w:pStyle w:val="AltBilgi"/>
      <w:ind w:right="-625"/>
      <w:rPr>
        <w:rFonts w:ascii="Vodafone Rg" w:hAnsi="Vodafone Rg" w:cs="Arial"/>
        <w:sz w:val="30"/>
      </w:rPr>
    </w:pPr>
    <w:r>
      <w:rPr>
        <w:rFonts w:ascii="Vodafone Rg" w:hAnsi="Vodafone Rg" w:cs="Arial"/>
        <w:noProof/>
        <w:sz w:val="30"/>
        <w:lang w:val="tr-TR" w:eastAsia="tr-TR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E17600D" wp14:editId="31CC8DF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f38a463a8ac4f9183e186a69" descr="{&quot;HashCode&quot;:-169957423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F0D47AE" w14:textId="28901238" w:rsidR="008E1D55" w:rsidRPr="007E66A7" w:rsidRDefault="00FD4395" w:rsidP="008E1D55">
                          <w:pPr>
                            <w:rPr>
                              <w:rFonts w:ascii="Calibri" w:hAnsi="Calibri" w:cs="Calibri"/>
                              <w:color w:val="000000"/>
                              <w:sz w:val="1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</w:rPr>
                            <w:t>C2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17600D" id="_x0000_t202" coordsize="21600,21600" o:spt="202" path="m,l,21600r21600,l21600,xe">
              <v:stroke joinstyle="miter"/>
              <v:path gradientshapeok="t" o:connecttype="rect"/>
            </v:shapetype>
            <v:shape id="MSIPCMf38a463a8ac4f9183e186a69" o:spid="_x0000_s1027" type="#_x0000_t202" alt="{&quot;HashCode&quot;:-1699574231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6F0D47AE" w14:textId="28901238" w:rsidR="008E1D55" w:rsidRPr="007E66A7" w:rsidRDefault="00FD4395" w:rsidP="008E1D55">
                    <w:pPr>
                      <w:rPr>
                        <w:rFonts w:ascii="Calibri" w:hAnsi="Calibri" w:cs="Calibri"/>
                        <w:color w:val="000000"/>
                        <w:sz w:val="14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14"/>
                      </w:rPr>
                      <w:t>C2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329C0" w14:textId="77777777" w:rsidR="00003AE2" w:rsidRDefault="00003AE2" w:rsidP="00FF3D7E">
      <w:r>
        <w:separator/>
      </w:r>
    </w:p>
  </w:footnote>
  <w:footnote w:type="continuationSeparator" w:id="0">
    <w:p w14:paraId="445A2E8C" w14:textId="77777777" w:rsidR="00003AE2" w:rsidRDefault="00003AE2" w:rsidP="00FF3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jc w:val="center"/>
      <w:tblLook w:val="01E0" w:firstRow="1" w:lastRow="1" w:firstColumn="1" w:lastColumn="1" w:noHBand="0" w:noVBand="0"/>
    </w:tblPr>
    <w:tblGrid>
      <w:gridCol w:w="7609"/>
      <w:gridCol w:w="2030"/>
    </w:tblGrid>
    <w:tr w:rsidR="008E1D55" w14:paraId="7B94AE02" w14:textId="77777777" w:rsidTr="008E1D55">
      <w:trPr>
        <w:trHeight w:hRule="exact" w:val="1985"/>
        <w:jc w:val="center"/>
      </w:trPr>
      <w:tc>
        <w:tcPr>
          <w:tcW w:w="7609" w:type="dxa"/>
          <w:vAlign w:val="bottom"/>
        </w:tcPr>
        <w:p w14:paraId="02DBB0DB" w14:textId="77777777" w:rsidR="008E1D55" w:rsidRDefault="008E1D55" w:rsidP="008E1D55">
          <w:pPr>
            <w:pStyle w:val="VFNewsreleaseheader"/>
          </w:pPr>
        </w:p>
      </w:tc>
      <w:tc>
        <w:tcPr>
          <w:tcW w:w="2030" w:type="dxa"/>
          <w:vAlign w:val="bottom"/>
        </w:tcPr>
        <w:p w14:paraId="411C73D6" w14:textId="77777777" w:rsidR="008E1D55" w:rsidRDefault="008E1D55" w:rsidP="008E1D55">
          <w:pPr>
            <w:pStyle w:val="stBilgi"/>
            <w:jc w:val="center"/>
          </w:pPr>
          <w:r>
            <w:rPr>
              <w:noProof/>
              <w:lang w:val="tr-TR" w:eastAsia="tr-TR"/>
            </w:rPr>
            <w:drawing>
              <wp:anchor distT="0" distB="0" distL="114300" distR="114300" simplePos="0" relativeHeight="251659264" behindDoc="1" locked="1" layoutInCell="1" allowOverlap="0" wp14:anchorId="05727E6C" wp14:editId="1468A890">
                <wp:simplePos x="0" y="0"/>
                <wp:positionH relativeFrom="column">
                  <wp:posOffset>18415</wp:posOffset>
                </wp:positionH>
                <wp:positionV relativeFrom="margin">
                  <wp:posOffset>471805</wp:posOffset>
                </wp:positionV>
                <wp:extent cx="1100455" cy="786130"/>
                <wp:effectExtent l="0" t="0" r="4445" b="0"/>
                <wp:wrapNone/>
                <wp:docPr id="1027008943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VF_Small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0455" cy="786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</w:tr>
    <w:tr w:rsidR="008E1D55" w14:paraId="0DAA0094" w14:textId="77777777" w:rsidTr="008E1D55">
      <w:trPr>
        <w:trHeight w:hRule="exact" w:val="271"/>
        <w:jc w:val="center"/>
      </w:trPr>
      <w:tc>
        <w:tcPr>
          <w:tcW w:w="7609" w:type="dxa"/>
          <w:vAlign w:val="bottom"/>
        </w:tcPr>
        <w:p w14:paraId="11E48EB2" w14:textId="77777777" w:rsidR="008E1D55" w:rsidRDefault="008E1D55" w:rsidP="008E1D55">
          <w:pPr>
            <w:pStyle w:val="VFNewsreleaseheader"/>
            <w:rPr>
              <w:noProof/>
              <w:lang w:eastAsia="en-GB"/>
            </w:rPr>
          </w:pPr>
        </w:p>
      </w:tc>
      <w:tc>
        <w:tcPr>
          <w:tcW w:w="2030" w:type="dxa"/>
          <w:vAlign w:val="bottom"/>
        </w:tcPr>
        <w:p w14:paraId="084301D5" w14:textId="77777777" w:rsidR="008E1D55" w:rsidRDefault="008E1D55" w:rsidP="008E1D55">
          <w:pPr>
            <w:pStyle w:val="stBilgi"/>
            <w:jc w:val="center"/>
            <w:rPr>
              <w:noProof/>
              <w:lang w:eastAsia="en-GB"/>
            </w:rPr>
          </w:pPr>
        </w:p>
      </w:tc>
    </w:tr>
  </w:tbl>
  <w:p w14:paraId="4DE4EA15" w14:textId="77777777" w:rsidR="008E1D55" w:rsidRDefault="008E1D5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13D31"/>
    <w:multiLevelType w:val="hybridMultilevel"/>
    <w:tmpl w:val="6D9EE0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F6F8B"/>
    <w:multiLevelType w:val="hybridMultilevel"/>
    <w:tmpl w:val="B3683C30"/>
    <w:lvl w:ilvl="0" w:tplc="2EC6E97A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B17E5"/>
    <w:multiLevelType w:val="hybridMultilevel"/>
    <w:tmpl w:val="C0421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54D2F"/>
    <w:multiLevelType w:val="hybridMultilevel"/>
    <w:tmpl w:val="10280AF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E347BE"/>
    <w:multiLevelType w:val="hybridMultilevel"/>
    <w:tmpl w:val="CE2617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65592"/>
    <w:multiLevelType w:val="hybridMultilevel"/>
    <w:tmpl w:val="1624B0E2"/>
    <w:lvl w:ilvl="0" w:tplc="4CA01CBC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95CF8"/>
    <w:multiLevelType w:val="hybridMultilevel"/>
    <w:tmpl w:val="F22E5290"/>
    <w:lvl w:ilvl="0" w:tplc="8E32BD98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690449">
    <w:abstractNumId w:val="3"/>
  </w:num>
  <w:num w:numId="2" w16cid:durableId="1423064270">
    <w:abstractNumId w:val="4"/>
  </w:num>
  <w:num w:numId="3" w16cid:durableId="19907898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8964003">
    <w:abstractNumId w:val="1"/>
  </w:num>
  <w:num w:numId="5" w16cid:durableId="2092651525">
    <w:abstractNumId w:val="6"/>
  </w:num>
  <w:num w:numId="6" w16cid:durableId="1649241943">
    <w:abstractNumId w:val="0"/>
  </w:num>
  <w:num w:numId="7" w16cid:durableId="854533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703"/>
    <w:rsid w:val="00003AE2"/>
    <w:rsid w:val="000050AD"/>
    <w:rsid w:val="000149C7"/>
    <w:rsid w:val="00017046"/>
    <w:rsid w:val="00026A73"/>
    <w:rsid w:val="00035AB0"/>
    <w:rsid w:val="00044786"/>
    <w:rsid w:val="00046686"/>
    <w:rsid w:val="00047CDA"/>
    <w:rsid w:val="00052C1C"/>
    <w:rsid w:val="0005731F"/>
    <w:rsid w:val="00057C57"/>
    <w:rsid w:val="0006274A"/>
    <w:rsid w:val="00085350"/>
    <w:rsid w:val="00090613"/>
    <w:rsid w:val="00092303"/>
    <w:rsid w:val="000975C9"/>
    <w:rsid w:val="000B5374"/>
    <w:rsid w:val="000D6F18"/>
    <w:rsid w:val="00102EFB"/>
    <w:rsid w:val="001242BA"/>
    <w:rsid w:val="0012518C"/>
    <w:rsid w:val="00125259"/>
    <w:rsid w:val="00132157"/>
    <w:rsid w:val="001421EE"/>
    <w:rsid w:val="0014298A"/>
    <w:rsid w:val="0014790E"/>
    <w:rsid w:val="001623F0"/>
    <w:rsid w:val="0017053C"/>
    <w:rsid w:val="001945C9"/>
    <w:rsid w:val="001A7D75"/>
    <w:rsid w:val="001B2027"/>
    <w:rsid w:val="001B6AE1"/>
    <w:rsid w:val="001C2EEA"/>
    <w:rsid w:val="001D00B1"/>
    <w:rsid w:val="001D1749"/>
    <w:rsid w:val="001F51AF"/>
    <w:rsid w:val="001F7019"/>
    <w:rsid w:val="00201303"/>
    <w:rsid w:val="00212D45"/>
    <w:rsid w:val="002420BA"/>
    <w:rsid w:val="002523C4"/>
    <w:rsid w:val="00256B9F"/>
    <w:rsid w:val="00262EE0"/>
    <w:rsid w:val="0028256E"/>
    <w:rsid w:val="00285A14"/>
    <w:rsid w:val="00290F27"/>
    <w:rsid w:val="002B5E23"/>
    <w:rsid w:val="002E39A9"/>
    <w:rsid w:val="002E5841"/>
    <w:rsid w:val="002F483F"/>
    <w:rsid w:val="00307C82"/>
    <w:rsid w:val="003146E9"/>
    <w:rsid w:val="0032370E"/>
    <w:rsid w:val="00323756"/>
    <w:rsid w:val="00337FAB"/>
    <w:rsid w:val="003504FD"/>
    <w:rsid w:val="00352F7E"/>
    <w:rsid w:val="003657C7"/>
    <w:rsid w:val="0037671D"/>
    <w:rsid w:val="00382327"/>
    <w:rsid w:val="00386C4F"/>
    <w:rsid w:val="003B21BE"/>
    <w:rsid w:val="003C6190"/>
    <w:rsid w:val="003D51F7"/>
    <w:rsid w:val="003D5F2D"/>
    <w:rsid w:val="003D7EB0"/>
    <w:rsid w:val="003E4366"/>
    <w:rsid w:val="003E5810"/>
    <w:rsid w:val="00414976"/>
    <w:rsid w:val="00417011"/>
    <w:rsid w:val="00420F62"/>
    <w:rsid w:val="00421F05"/>
    <w:rsid w:val="004275A3"/>
    <w:rsid w:val="00440950"/>
    <w:rsid w:val="0044730A"/>
    <w:rsid w:val="00452A64"/>
    <w:rsid w:val="00463CEB"/>
    <w:rsid w:val="00472F42"/>
    <w:rsid w:val="00487D86"/>
    <w:rsid w:val="004A3483"/>
    <w:rsid w:val="004A73E7"/>
    <w:rsid w:val="004B1DFC"/>
    <w:rsid w:val="004B6629"/>
    <w:rsid w:val="004E5B94"/>
    <w:rsid w:val="004E65B9"/>
    <w:rsid w:val="004F1A27"/>
    <w:rsid w:val="004F2517"/>
    <w:rsid w:val="00501939"/>
    <w:rsid w:val="00506310"/>
    <w:rsid w:val="00511BB8"/>
    <w:rsid w:val="00513AC6"/>
    <w:rsid w:val="00522BA5"/>
    <w:rsid w:val="00545F16"/>
    <w:rsid w:val="00557F9A"/>
    <w:rsid w:val="00561F4B"/>
    <w:rsid w:val="005727EF"/>
    <w:rsid w:val="005757F8"/>
    <w:rsid w:val="00587D98"/>
    <w:rsid w:val="00594ECD"/>
    <w:rsid w:val="00597655"/>
    <w:rsid w:val="005A44F4"/>
    <w:rsid w:val="005C0782"/>
    <w:rsid w:val="005C09F5"/>
    <w:rsid w:val="005C1C8D"/>
    <w:rsid w:val="005C333A"/>
    <w:rsid w:val="005C7029"/>
    <w:rsid w:val="005E36EE"/>
    <w:rsid w:val="005E7997"/>
    <w:rsid w:val="005F0235"/>
    <w:rsid w:val="005F448A"/>
    <w:rsid w:val="00610FFD"/>
    <w:rsid w:val="00620B23"/>
    <w:rsid w:val="00622BE6"/>
    <w:rsid w:val="00632569"/>
    <w:rsid w:val="0067192F"/>
    <w:rsid w:val="00680CD3"/>
    <w:rsid w:val="00682870"/>
    <w:rsid w:val="00684DCD"/>
    <w:rsid w:val="00687992"/>
    <w:rsid w:val="006920BD"/>
    <w:rsid w:val="006A5940"/>
    <w:rsid w:val="006A6CFB"/>
    <w:rsid w:val="006B2ADD"/>
    <w:rsid w:val="006C0F78"/>
    <w:rsid w:val="006C72C8"/>
    <w:rsid w:val="006D1A9C"/>
    <w:rsid w:val="006D3C42"/>
    <w:rsid w:val="006D41F2"/>
    <w:rsid w:val="006D5D2D"/>
    <w:rsid w:val="006E2046"/>
    <w:rsid w:val="006E4A3C"/>
    <w:rsid w:val="00703939"/>
    <w:rsid w:val="00710846"/>
    <w:rsid w:val="0071390B"/>
    <w:rsid w:val="0071759D"/>
    <w:rsid w:val="00726F96"/>
    <w:rsid w:val="00732D70"/>
    <w:rsid w:val="00745E5A"/>
    <w:rsid w:val="007471D5"/>
    <w:rsid w:val="007740E2"/>
    <w:rsid w:val="00782084"/>
    <w:rsid w:val="007A2F2C"/>
    <w:rsid w:val="007B01F5"/>
    <w:rsid w:val="007B471C"/>
    <w:rsid w:val="007C430F"/>
    <w:rsid w:val="007D28B6"/>
    <w:rsid w:val="007D63F5"/>
    <w:rsid w:val="00807121"/>
    <w:rsid w:val="00811DA1"/>
    <w:rsid w:val="0081628D"/>
    <w:rsid w:val="008165D4"/>
    <w:rsid w:val="0082133F"/>
    <w:rsid w:val="008218A9"/>
    <w:rsid w:val="00826256"/>
    <w:rsid w:val="00830C60"/>
    <w:rsid w:val="00834D01"/>
    <w:rsid w:val="00835B7F"/>
    <w:rsid w:val="008435AB"/>
    <w:rsid w:val="0086259B"/>
    <w:rsid w:val="00871C0C"/>
    <w:rsid w:val="00873C53"/>
    <w:rsid w:val="008869CA"/>
    <w:rsid w:val="00891168"/>
    <w:rsid w:val="008A3C5D"/>
    <w:rsid w:val="008B1F2E"/>
    <w:rsid w:val="008B5783"/>
    <w:rsid w:val="008D2B08"/>
    <w:rsid w:val="008D4166"/>
    <w:rsid w:val="008D53AA"/>
    <w:rsid w:val="008E1D55"/>
    <w:rsid w:val="008F50F1"/>
    <w:rsid w:val="008F7106"/>
    <w:rsid w:val="009176A9"/>
    <w:rsid w:val="0093129F"/>
    <w:rsid w:val="00931CDD"/>
    <w:rsid w:val="009472AD"/>
    <w:rsid w:val="0095425B"/>
    <w:rsid w:val="009662DD"/>
    <w:rsid w:val="00981470"/>
    <w:rsid w:val="00981D15"/>
    <w:rsid w:val="0099094C"/>
    <w:rsid w:val="009A23B4"/>
    <w:rsid w:val="009A4BCE"/>
    <w:rsid w:val="009B165D"/>
    <w:rsid w:val="009E12FC"/>
    <w:rsid w:val="009E4703"/>
    <w:rsid w:val="009E5F25"/>
    <w:rsid w:val="009F1771"/>
    <w:rsid w:val="00A05825"/>
    <w:rsid w:val="00A112A9"/>
    <w:rsid w:val="00A208CC"/>
    <w:rsid w:val="00A225D2"/>
    <w:rsid w:val="00A26A3E"/>
    <w:rsid w:val="00A436B7"/>
    <w:rsid w:val="00A8439D"/>
    <w:rsid w:val="00A913CD"/>
    <w:rsid w:val="00A929E8"/>
    <w:rsid w:val="00AB3524"/>
    <w:rsid w:val="00AC4B88"/>
    <w:rsid w:val="00AD1AE4"/>
    <w:rsid w:val="00AD62AB"/>
    <w:rsid w:val="00AE1C09"/>
    <w:rsid w:val="00AF4382"/>
    <w:rsid w:val="00AF78DE"/>
    <w:rsid w:val="00B0420A"/>
    <w:rsid w:val="00B06F82"/>
    <w:rsid w:val="00B133B3"/>
    <w:rsid w:val="00B14EA0"/>
    <w:rsid w:val="00B15BF1"/>
    <w:rsid w:val="00B169FE"/>
    <w:rsid w:val="00B20A02"/>
    <w:rsid w:val="00B355FC"/>
    <w:rsid w:val="00B50E31"/>
    <w:rsid w:val="00B51981"/>
    <w:rsid w:val="00B57789"/>
    <w:rsid w:val="00B63ED4"/>
    <w:rsid w:val="00B7477F"/>
    <w:rsid w:val="00B81533"/>
    <w:rsid w:val="00B96F09"/>
    <w:rsid w:val="00BA3B93"/>
    <w:rsid w:val="00BC0FE2"/>
    <w:rsid w:val="00BC2FDA"/>
    <w:rsid w:val="00BC60DB"/>
    <w:rsid w:val="00BD0B3E"/>
    <w:rsid w:val="00BF2B75"/>
    <w:rsid w:val="00BF30A6"/>
    <w:rsid w:val="00C053D4"/>
    <w:rsid w:val="00C10B00"/>
    <w:rsid w:val="00C111A1"/>
    <w:rsid w:val="00C21804"/>
    <w:rsid w:val="00C25BD4"/>
    <w:rsid w:val="00C302C8"/>
    <w:rsid w:val="00C30CE4"/>
    <w:rsid w:val="00C47D73"/>
    <w:rsid w:val="00C6470F"/>
    <w:rsid w:val="00C86480"/>
    <w:rsid w:val="00C86C8F"/>
    <w:rsid w:val="00CB437F"/>
    <w:rsid w:val="00CE186B"/>
    <w:rsid w:val="00CE6BFD"/>
    <w:rsid w:val="00CE725A"/>
    <w:rsid w:val="00CE7AEF"/>
    <w:rsid w:val="00CF1B03"/>
    <w:rsid w:val="00CF68E1"/>
    <w:rsid w:val="00D022BA"/>
    <w:rsid w:val="00D07FD8"/>
    <w:rsid w:val="00D11EC6"/>
    <w:rsid w:val="00D27A02"/>
    <w:rsid w:val="00D30DD5"/>
    <w:rsid w:val="00D34376"/>
    <w:rsid w:val="00D41832"/>
    <w:rsid w:val="00D434F6"/>
    <w:rsid w:val="00D62671"/>
    <w:rsid w:val="00D76844"/>
    <w:rsid w:val="00D87022"/>
    <w:rsid w:val="00D91FB8"/>
    <w:rsid w:val="00D9201B"/>
    <w:rsid w:val="00DB3D80"/>
    <w:rsid w:val="00DE0A6E"/>
    <w:rsid w:val="00DE2077"/>
    <w:rsid w:val="00DF1A69"/>
    <w:rsid w:val="00DF47DE"/>
    <w:rsid w:val="00E112C4"/>
    <w:rsid w:val="00E127FE"/>
    <w:rsid w:val="00E53394"/>
    <w:rsid w:val="00E54509"/>
    <w:rsid w:val="00E5568C"/>
    <w:rsid w:val="00E80385"/>
    <w:rsid w:val="00E97224"/>
    <w:rsid w:val="00EA425A"/>
    <w:rsid w:val="00EB5A8F"/>
    <w:rsid w:val="00EC10A2"/>
    <w:rsid w:val="00ED1725"/>
    <w:rsid w:val="00ED31E1"/>
    <w:rsid w:val="00ED6E98"/>
    <w:rsid w:val="00EE0788"/>
    <w:rsid w:val="00EE252C"/>
    <w:rsid w:val="00EF48CD"/>
    <w:rsid w:val="00F042F7"/>
    <w:rsid w:val="00F148B2"/>
    <w:rsid w:val="00F14D0F"/>
    <w:rsid w:val="00F22906"/>
    <w:rsid w:val="00F2680C"/>
    <w:rsid w:val="00F3134A"/>
    <w:rsid w:val="00F44BED"/>
    <w:rsid w:val="00F44D1B"/>
    <w:rsid w:val="00F71071"/>
    <w:rsid w:val="00F75E27"/>
    <w:rsid w:val="00F96CFF"/>
    <w:rsid w:val="00FA723E"/>
    <w:rsid w:val="00FA7B44"/>
    <w:rsid w:val="00FB1997"/>
    <w:rsid w:val="00FC235D"/>
    <w:rsid w:val="00FC41E9"/>
    <w:rsid w:val="00FD4395"/>
    <w:rsid w:val="00FE7382"/>
    <w:rsid w:val="00FE7EAA"/>
    <w:rsid w:val="00FF0604"/>
    <w:rsid w:val="00FF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8765B"/>
  <w15:chartTrackingRefBased/>
  <w15:docId w15:val="{E91CA029-F2A0-4DB1-9598-07DF94DA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VFNewsreleaseheader">
    <w:name w:val="VF_Newsrelease_header"/>
    <w:basedOn w:val="stBilgi"/>
    <w:autoRedefine/>
    <w:rsid w:val="009E4703"/>
    <w:pPr>
      <w:tabs>
        <w:tab w:val="clear" w:pos="4513"/>
        <w:tab w:val="clear" w:pos="9026"/>
        <w:tab w:val="center" w:pos="4320"/>
        <w:tab w:val="right" w:pos="8640"/>
      </w:tabs>
    </w:pPr>
    <w:rPr>
      <w:rFonts w:ascii="Vodafone ExB" w:hAnsi="Vodafone ExB"/>
      <w:color w:val="E60000"/>
      <w:sz w:val="72"/>
      <w:szCs w:val="72"/>
    </w:rPr>
  </w:style>
  <w:style w:type="paragraph" w:styleId="stBilgi">
    <w:name w:val="header"/>
    <w:basedOn w:val="Normal"/>
    <w:link w:val="stBilgiChar"/>
    <w:uiPriority w:val="99"/>
    <w:rsid w:val="009E4703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E470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ltBilgi">
    <w:name w:val="footer"/>
    <w:basedOn w:val="Normal"/>
    <w:link w:val="AltBilgiChar"/>
    <w:rsid w:val="009E4703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rsid w:val="009E470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Kpr">
    <w:name w:val="Hyperlink"/>
    <w:basedOn w:val="VarsaylanParagrafYazTipi"/>
    <w:unhideWhenUsed/>
    <w:rsid w:val="009E4703"/>
    <w:rPr>
      <w:color w:val="0000FF"/>
      <w:u w:val="single"/>
    </w:rPr>
  </w:style>
  <w:style w:type="paragraph" w:styleId="ListeParagraf">
    <w:name w:val="List Paragraph"/>
    <w:aliases w:val="FooterText,Bullet List,numbered,List Paragraph1,Paragraphe de liste1,Bulletr List Paragraph,列出段落,列出段落1,Listeafsnit1,Parágrafo da Lista1,List Paragraph2,List Paragraph21,リスト段落1,Párrafo de lista1,List Paragraph11,列?出?段?落,Parágrafo da Lista"/>
    <w:basedOn w:val="Normal"/>
    <w:link w:val="ListeParagrafChar"/>
    <w:uiPriority w:val="34"/>
    <w:qFormat/>
    <w:rsid w:val="00AC4B88"/>
    <w:pPr>
      <w:ind w:left="720"/>
      <w:contextualSpacing/>
    </w:pPr>
    <w:rPr>
      <w:rFonts w:asciiTheme="majorHAnsi" w:eastAsiaTheme="minorEastAsia" w:hAnsiTheme="majorHAnsi" w:cstheme="minorBidi"/>
      <w:color w:val="000000" w:themeColor="text1"/>
      <w:lang w:val="en-US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41832"/>
    <w:rPr>
      <w:color w:val="605E5C"/>
      <w:shd w:val="clear" w:color="auto" w:fill="E1DFDD"/>
    </w:rPr>
  </w:style>
  <w:style w:type="character" w:styleId="AklamaBavurusu">
    <w:name w:val="annotation reference"/>
    <w:basedOn w:val="VarsaylanParagrafYazTipi"/>
    <w:uiPriority w:val="99"/>
    <w:semiHidden/>
    <w:unhideWhenUsed/>
    <w:rsid w:val="00ED172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D1725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D172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D172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D1725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ListeParagrafChar">
    <w:name w:val="Liste Paragraf Char"/>
    <w:aliases w:val="FooterText Char,Bullet List Char,numbered Char,List Paragraph1 Char,Paragraphe de liste1 Char,Bulletr List Paragraph Char,列出段落 Char,列出段落1 Char,Listeafsnit1 Char,Parágrafo da Lista1 Char,List Paragraph2 Char,List Paragraph21 Char"/>
    <w:basedOn w:val="VarsaylanParagrafYazTipi"/>
    <w:link w:val="ListeParagraf"/>
    <w:uiPriority w:val="34"/>
    <w:locked/>
    <w:rsid w:val="00A112A9"/>
    <w:rPr>
      <w:rFonts w:asciiTheme="majorHAnsi" w:eastAsiaTheme="minorEastAsia" w:hAnsiTheme="majorHAnsi"/>
      <w:color w:val="000000" w:themeColor="text1"/>
      <w:sz w:val="24"/>
      <w:szCs w:val="24"/>
      <w:lang w:val="en-US"/>
    </w:rPr>
  </w:style>
  <w:style w:type="character" w:customStyle="1" w:styleId="s1">
    <w:name w:val="s1"/>
    <w:basedOn w:val="VarsaylanParagrafYazTipi"/>
    <w:rsid w:val="00A112A9"/>
    <w:rPr>
      <w:rFonts w:ascii=".SFUIText" w:hAnsi=".SFUIText" w:hint="default"/>
      <w:b w:val="0"/>
      <w:bCs w:val="0"/>
      <w:i w:val="0"/>
      <w:iCs w:val="0"/>
    </w:rPr>
  </w:style>
  <w:style w:type="paragraph" w:styleId="Dzeltme">
    <w:name w:val="Revision"/>
    <w:hidden/>
    <w:uiPriority w:val="99"/>
    <w:semiHidden/>
    <w:rsid w:val="00307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91D0E-AAD2-4B97-8178-BB47F2FCC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Figen Bucukoglu</dc:creator>
  <cp:keywords/>
  <dc:description/>
  <cp:lastModifiedBy>Guven Adali</cp:lastModifiedBy>
  <cp:revision>4</cp:revision>
  <cp:lastPrinted>2025-02-10T10:59:00Z</cp:lastPrinted>
  <dcterms:created xsi:type="dcterms:W3CDTF">2025-06-20T08:30:00Z</dcterms:created>
  <dcterms:modified xsi:type="dcterms:W3CDTF">2025-06-21T06:26:00Z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59f705-2ba0-454b-9cfc-6ce5bcaac040_Enabled">
    <vt:lpwstr>true</vt:lpwstr>
  </property>
  <property fmtid="{D5CDD505-2E9C-101B-9397-08002B2CF9AE}" pid="3" name="MSIP_Label_0359f705-2ba0-454b-9cfc-6ce5bcaac040_SetDate">
    <vt:lpwstr>2025-06-18T13:05:50Z</vt:lpwstr>
  </property>
  <property fmtid="{D5CDD505-2E9C-101B-9397-08002B2CF9AE}" pid="4" name="MSIP_Label_0359f705-2ba0-454b-9cfc-6ce5bcaac040_Method">
    <vt:lpwstr>Standard</vt:lpwstr>
  </property>
  <property fmtid="{D5CDD505-2E9C-101B-9397-08002B2CF9AE}" pid="5" name="MSIP_Label_0359f705-2ba0-454b-9cfc-6ce5bcaac040_Name">
    <vt:lpwstr>0359f705-2ba0-454b-9cfc-6ce5bcaac040</vt:lpwstr>
  </property>
  <property fmtid="{D5CDD505-2E9C-101B-9397-08002B2CF9AE}" pid="6" name="MSIP_Label_0359f705-2ba0-454b-9cfc-6ce5bcaac040_SiteId">
    <vt:lpwstr>68283f3b-8487-4c86-adb3-a5228f18b893</vt:lpwstr>
  </property>
  <property fmtid="{D5CDD505-2E9C-101B-9397-08002B2CF9AE}" pid="7" name="MSIP_Label_0359f705-2ba0-454b-9cfc-6ce5bcaac040_ActionId">
    <vt:lpwstr>e53d53b0-f016-4c66-9557-a6f64fb65a91</vt:lpwstr>
  </property>
  <property fmtid="{D5CDD505-2E9C-101B-9397-08002B2CF9AE}" pid="8" name="MSIP_Label_0359f705-2ba0-454b-9cfc-6ce5bcaac040_ContentBits">
    <vt:lpwstr>2</vt:lpwstr>
  </property>
  <property fmtid="{D5CDD505-2E9C-101B-9397-08002B2CF9AE}" pid="9" name="_AdHocReviewCycleID">
    <vt:i4>-2057130753</vt:i4>
  </property>
  <property fmtid="{D5CDD505-2E9C-101B-9397-08002B2CF9AE}" pid="10" name="_NewReviewCycle">
    <vt:lpwstr/>
  </property>
  <property fmtid="{D5CDD505-2E9C-101B-9397-08002B2CF9AE}" pid="11" name="_EmailSubject">
    <vt:lpwstr>Spektrum Fiyatlandırma Bülteni</vt:lpwstr>
  </property>
  <property fmtid="{D5CDD505-2E9C-101B-9397-08002B2CF9AE}" pid="12" name="_AuthorEmail">
    <vt:lpwstr>Bayram.Yeralti@vodafone.com</vt:lpwstr>
  </property>
  <property fmtid="{D5CDD505-2E9C-101B-9397-08002B2CF9AE}" pid="13" name="_AuthorEmailDisplayName">
    <vt:lpwstr>Bayram Yeralti, Vodafone</vt:lpwstr>
  </property>
  <property fmtid="{D5CDD505-2E9C-101B-9397-08002B2CF9AE}" pid="14" name="_ReviewingToolsShownOnce">
    <vt:lpwstr/>
  </property>
</Properties>
</file>