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C74B0" w14:textId="09FA6A28" w:rsidR="005B191B" w:rsidRDefault="005B191B" w:rsidP="002F2EC0">
      <w:pPr>
        <w:jc w:val="center"/>
        <w:rPr>
          <w:rFonts w:ascii="Vodafone Rg" w:hAnsi="Vodafone Rg" w:cs="Arial"/>
          <w:b/>
          <w:bCs/>
          <w:noProof/>
          <w:u w:val="single"/>
          <w:lang w:val="tr-TR"/>
        </w:rPr>
      </w:pPr>
      <w:r w:rsidRPr="005B191B">
        <w:rPr>
          <w:rFonts w:ascii="Vodafone Rg" w:hAnsi="Vodafone Rg" w:cs="Arial"/>
          <w:b/>
          <w:bCs/>
          <w:noProof/>
          <w:u w:val="single"/>
          <w:lang w:val="tr-TR"/>
        </w:rPr>
        <w:t>VODAFONE’DAN 5G YOLUNDA YENİ TEKNOLOJİ YATIRIMI</w:t>
      </w:r>
    </w:p>
    <w:p w14:paraId="520DFFAE" w14:textId="77777777" w:rsidR="005B191B" w:rsidRPr="00D223D5" w:rsidRDefault="005B191B" w:rsidP="002F2EC0">
      <w:pPr>
        <w:jc w:val="center"/>
        <w:rPr>
          <w:rFonts w:ascii="Vodafone Rg" w:hAnsi="Vodafone Rg" w:cs="Arial"/>
          <w:b/>
          <w:bCs/>
          <w:noProof/>
          <w:sz w:val="28"/>
          <w:szCs w:val="28"/>
          <w:u w:val="single"/>
          <w:lang w:val="tr-TR"/>
        </w:rPr>
      </w:pPr>
    </w:p>
    <w:p w14:paraId="1978A908" w14:textId="54F31832" w:rsidR="001C67FE" w:rsidRPr="00D223D5" w:rsidRDefault="002F2EC0" w:rsidP="002F2EC0">
      <w:pPr>
        <w:jc w:val="center"/>
        <w:rPr>
          <w:rFonts w:ascii="Vodafone Rg" w:hAnsi="Vodafone Rg" w:cs="Arial"/>
          <w:b/>
          <w:bCs/>
          <w:noProof/>
          <w:sz w:val="36"/>
          <w:szCs w:val="36"/>
          <w:lang w:val="tr-TR"/>
        </w:rPr>
      </w:pPr>
      <w:r w:rsidRPr="00D223D5">
        <w:rPr>
          <w:rFonts w:ascii="Vodafone Rg" w:hAnsi="Vodafone Rg" w:cs="Arial"/>
          <w:b/>
          <w:bCs/>
          <w:noProof/>
          <w:sz w:val="36"/>
          <w:szCs w:val="36"/>
          <w:lang w:val="tr-TR"/>
        </w:rPr>
        <w:t>VODAFONE, HE</w:t>
      </w:r>
      <w:r w:rsidR="006A1F6F" w:rsidRPr="00D223D5">
        <w:rPr>
          <w:rFonts w:ascii="Vodafone Rg" w:hAnsi="Vodafone Rg" w:cs="Arial"/>
          <w:b/>
          <w:bCs/>
          <w:noProof/>
          <w:sz w:val="36"/>
          <w:szCs w:val="36"/>
          <w:lang w:val="tr-TR"/>
        </w:rPr>
        <w:t>I</w:t>
      </w:r>
      <w:r w:rsidRPr="00D223D5">
        <w:rPr>
          <w:rFonts w:ascii="Vodafone Rg" w:hAnsi="Vodafone Rg" w:cs="Arial"/>
          <w:b/>
          <w:bCs/>
          <w:noProof/>
          <w:sz w:val="36"/>
          <w:szCs w:val="36"/>
          <w:lang w:val="tr-TR"/>
        </w:rPr>
        <w:t xml:space="preserve">MDALLR </w:t>
      </w:r>
      <w:r w:rsidR="003B28F2" w:rsidRPr="00D223D5">
        <w:rPr>
          <w:rFonts w:ascii="Vodafone Rg" w:hAnsi="Vodafone Rg" w:cs="Arial"/>
          <w:b/>
          <w:bCs/>
          <w:noProof/>
          <w:sz w:val="36"/>
          <w:szCs w:val="36"/>
          <w:lang w:val="tr-TR"/>
        </w:rPr>
        <w:t>PLATFORMUYLA</w:t>
      </w:r>
      <w:r w:rsidRPr="00D223D5">
        <w:rPr>
          <w:rFonts w:ascii="Vodafone Rg" w:hAnsi="Vodafone Rg" w:cs="Arial"/>
          <w:b/>
          <w:bCs/>
          <w:noProof/>
          <w:sz w:val="36"/>
          <w:szCs w:val="36"/>
          <w:lang w:val="tr-TR"/>
        </w:rPr>
        <w:t xml:space="preserve"> </w:t>
      </w:r>
      <w:r w:rsidR="00B06715">
        <w:rPr>
          <w:rFonts w:ascii="Vodafone Rg" w:hAnsi="Vodafone Rg" w:cs="Arial"/>
          <w:b/>
          <w:bCs/>
          <w:noProof/>
          <w:sz w:val="36"/>
          <w:szCs w:val="36"/>
          <w:lang w:val="tr-TR"/>
        </w:rPr>
        <w:t>MÜŞTERİ DENEYİMİNDE</w:t>
      </w:r>
      <w:r w:rsidRPr="00D223D5">
        <w:rPr>
          <w:rFonts w:ascii="Vodafone Rg" w:hAnsi="Vodafone Rg" w:cs="Arial"/>
          <w:b/>
          <w:bCs/>
          <w:noProof/>
          <w:sz w:val="36"/>
          <w:szCs w:val="36"/>
          <w:lang w:val="tr-TR"/>
        </w:rPr>
        <w:t xml:space="preserve"> YENİ BİR DÖNEM BAŞLATIYOR</w:t>
      </w:r>
    </w:p>
    <w:p w14:paraId="5BFC3799" w14:textId="77777777" w:rsidR="002F2EC0" w:rsidRDefault="002F2EC0" w:rsidP="001C67FE">
      <w:pPr>
        <w:rPr>
          <w:noProof/>
          <w:lang w:val="tr-TR"/>
        </w:rPr>
      </w:pPr>
    </w:p>
    <w:p w14:paraId="1D40CDCE" w14:textId="45311D9B" w:rsidR="00436406" w:rsidRPr="00436406" w:rsidRDefault="00687263" w:rsidP="00436406">
      <w:pPr>
        <w:jc w:val="center"/>
        <w:rPr>
          <w:rFonts w:ascii="Vodafone Rg" w:hAnsi="Vodafone Rg" w:cs="Arial"/>
          <w:b/>
          <w:bCs/>
          <w:noProof/>
          <w:lang w:val="tr-TR"/>
        </w:rPr>
      </w:pPr>
      <w:r w:rsidRPr="00436406">
        <w:rPr>
          <w:rFonts w:ascii="Vodafone Rg" w:hAnsi="Vodafone Rg"/>
          <w:b/>
          <w:bCs/>
          <w:noProof/>
          <w:lang w:val="tr-TR"/>
        </w:rPr>
        <w:t>Vodafone</w:t>
      </w:r>
      <w:r w:rsidR="006C7664" w:rsidRPr="00436406">
        <w:rPr>
          <w:rFonts w:ascii="Vodafone Rg" w:hAnsi="Vodafone Rg"/>
          <w:b/>
          <w:bCs/>
          <w:noProof/>
          <w:lang w:val="tr-TR"/>
        </w:rPr>
        <w:t xml:space="preserve">, </w:t>
      </w:r>
      <w:r w:rsidR="006C7664" w:rsidRPr="00436406">
        <w:rPr>
          <w:rFonts w:ascii="Vodafone Rg" w:hAnsi="Vodafone Rg" w:cs="Arial"/>
          <w:b/>
          <w:bCs/>
          <w:noProof/>
          <w:lang w:val="tr-TR"/>
        </w:rPr>
        <w:t xml:space="preserve">bulut, telco ve network operasyonlarında operasyonel mükemmellik hedefiyle geliştirdiği </w:t>
      </w:r>
      <w:r w:rsidR="00436406" w:rsidRPr="00436406">
        <w:rPr>
          <w:rFonts w:ascii="Vodafone Rg" w:hAnsi="Vodafone Rg" w:cs="Arial"/>
          <w:b/>
          <w:bCs/>
          <w:noProof/>
          <w:lang w:val="tr-TR"/>
        </w:rPr>
        <w:t xml:space="preserve">yeni nesil </w:t>
      </w:r>
      <w:r w:rsidR="006C7664" w:rsidRPr="00436406">
        <w:rPr>
          <w:rFonts w:ascii="Vodafone Rg" w:hAnsi="Vodafone Rg" w:cs="Arial"/>
          <w:b/>
          <w:bCs/>
          <w:noProof/>
          <w:lang w:val="tr-TR"/>
        </w:rPr>
        <w:t>Heimdallr platformuyla,</w:t>
      </w:r>
      <w:r w:rsidR="00C9101D" w:rsidRPr="00436406">
        <w:rPr>
          <w:rFonts w:ascii="Vodafone Rg" w:hAnsi="Vodafone Rg" w:cs="Arial"/>
          <w:b/>
          <w:bCs/>
          <w:noProof/>
          <w:lang w:val="tr-TR"/>
        </w:rPr>
        <w:t xml:space="preserve"> 5G öncesi ve sonrası dönemde müşteri deneyimini daha da ileri taşımayı amaçlıyor.</w:t>
      </w:r>
      <w:r w:rsidR="00436406" w:rsidRPr="00436406">
        <w:rPr>
          <w:rFonts w:ascii="Vodafone Rg" w:hAnsi="Vodafone Rg" w:cs="Arial"/>
          <w:b/>
          <w:bCs/>
          <w:noProof/>
          <w:lang w:val="tr-TR"/>
        </w:rPr>
        <w:t xml:space="preserve"> Vodafone’un yerli mühendislik gücüyle geliştirdiği platform, gelecekte farklı ülkelerdeki operasyonlara da uyarlanabilecek stratejik bir teknoloji yatırımı olma niteliği taşıyor.</w:t>
      </w:r>
    </w:p>
    <w:p w14:paraId="5CC2744A" w14:textId="77777777" w:rsidR="003F0BFD" w:rsidRPr="004F2745" w:rsidRDefault="003F0BFD" w:rsidP="00436406">
      <w:pPr>
        <w:rPr>
          <w:noProof/>
          <w:sz w:val="22"/>
          <w:szCs w:val="22"/>
          <w:lang w:val="tr-TR"/>
        </w:rPr>
      </w:pPr>
    </w:p>
    <w:p w14:paraId="28F65219" w14:textId="543D1C7B" w:rsidR="00D30C8B" w:rsidRDefault="00AA1FF9" w:rsidP="00D30C8B">
      <w:pPr>
        <w:jc w:val="both"/>
        <w:rPr>
          <w:rFonts w:ascii="Vodafone Rg" w:hAnsi="Vodafone Rg" w:cs="Arial"/>
          <w:noProof/>
          <w:sz w:val="22"/>
          <w:szCs w:val="22"/>
          <w:lang w:val="tr-TR"/>
        </w:rPr>
      </w:pPr>
      <w:r>
        <w:rPr>
          <w:rFonts w:ascii="Vodafone Rg" w:hAnsi="Vodafone Rg" w:cs="Arial"/>
          <w:b/>
          <w:noProof/>
          <w:sz w:val="22"/>
          <w:szCs w:val="22"/>
          <w:lang w:val="tr-TR"/>
        </w:rPr>
        <w:t xml:space="preserve">11 Ocak </w:t>
      </w:r>
      <w:r w:rsidR="00F257CC" w:rsidRPr="004F2745">
        <w:rPr>
          <w:rFonts w:ascii="Vodafone Rg" w:hAnsi="Vodafone Rg" w:cs="Arial"/>
          <w:b/>
          <w:noProof/>
          <w:sz w:val="22"/>
          <w:szCs w:val="22"/>
          <w:lang w:val="tr-TR"/>
        </w:rPr>
        <w:t>202</w:t>
      </w:r>
      <w:r>
        <w:rPr>
          <w:rFonts w:ascii="Vodafone Rg" w:hAnsi="Vodafone Rg" w:cs="Arial"/>
          <w:b/>
          <w:noProof/>
          <w:sz w:val="22"/>
          <w:szCs w:val="22"/>
          <w:lang w:val="tr-TR"/>
        </w:rPr>
        <w:t>6</w:t>
      </w:r>
      <w:r w:rsidR="00F257CC" w:rsidRPr="004F2745">
        <w:rPr>
          <w:rFonts w:ascii="Vodafone Rg" w:hAnsi="Vodafone Rg" w:cs="Arial"/>
          <w:noProof/>
          <w:sz w:val="22"/>
          <w:szCs w:val="22"/>
          <w:lang w:val="tr-TR"/>
        </w:rPr>
        <w:t xml:space="preserve"> – </w:t>
      </w:r>
      <w:r w:rsidR="009367A4" w:rsidRPr="009367A4">
        <w:rPr>
          <w:rFonts w:ascii="Vodafone Rg" w:hAnsi="Vodafone Rg" w:cs="Arial"/>
          <w:noProof/>
          <w:sz w:val="22"/>
          <w:szCs w:val="22"/>
          <w:lang w:val="tr-TR"/>
        </w:rPr>
        <w:t xml:space="preserve">Vodafone, bulut, telco ve network operasyonlarında uçtan uca görünürlük, dayanıklılık ve operasyonel mükemmellik hedefiyle geliştirdiği </w:t>
      </w:r>
      <w:r w:rsidR="009367A4" w:rsidRPr="000D631D">
        <w:rPr>
          <w:rFonts w:ascii="Vodafone Rg" w:hAnsi="Vodafone Rg" w:cs="Arial"/>
          <w:b/>
          <w:bCs/>
          <w:noProof/>
          <w:sz w:val="22"/>
          <w:szCs w:val="22"/>
          <w:lang w:val="tr-TR"/>
        </w:rPr>
        <w:t>Heimdallr Projesi’ni</w:t>
      </w:r>
      <w:r w:rsidR="009367A4" w:rsidRPr="009367A4">
        <w:rPr>
          <w:rFonts w:ascii="Vodafone Rg" w:hAnsi="Vodafone Rg" w:cs="Arial"/>
          <w:noProof/>
          <w:sz w:val="22"/>
          <w:szCs w:val="22"/>
          <w:lang w:val="tr-TR"/>
        </w:rPr>
        <w:t xml:space="preserve"> hayata geçirdi. </w:t>
      </w:r>
      <w:r w:rsidR="00727291">
        <w:rPr>
          <w:rFonts w:ascii="Vodafone Rg" w:hAnsi="Vodafone Rg" w:cs="Arial"/>
          <w:noProof/>
          <w:sz w:val="22"/>
          <w:szCs w:val="22"/>
          <w:lang w:val="tr-TR"/>
        </w:rPr>
        <w:t>K</w:t>
      </w:r>
      <w:r w:rsidR="009367A4" w:rsidRPr="009367A4">
        <w:rPr>
          <w:rFonts w:ascii="Vodafone Rg" w:hAnsi="Vodafone Rg" w:cs="Arial"/>
          <w:noProof/>
          <w:sz w:val="22"/>
          <w:szCs w:val="22"/>
          <w:lang w:val="tr-TR"/>
        </w:rPr>
        <w:t xml:space="preserve">armaşık ve yüksek hacimli şebeke altyapılarında proaktif izleme, erken risk tespiti ve operasyonel karar destek mekanizmalarını tek çatı altında toplayan yeni nesil </w:t>
      </w:r>
      <w:r w:rsidR="00727291">
        <w:rPr>
          <w:rFonts w:ascii="Vodafone Rg" w:hAnsi="Vodafone Rg" w:cs="Arial"/>
          <w:noProof/>
          <w:sz w:val="22"/>
          <w:szCs w:val="22"/>
          <w:lang w:val="tr-TR"/>
        </w:rPr>
        <w:t xml:space="preserve">bir </w:t>
      </w:r>
      <w:r w:rsidR="009367A4" w:rsidRPr="009367A4">
        <w:rPr>
          <w:rFonts w:ascii="Vodafone Rg" w:hAnsi="Vodafone Rg" w:cs="Arial"/>
          <w:noProof/>
          <w:sz w:val="22"/>
          <w:szCs w:val="22"/>
          <w:lang w:val="tr-TR"/>
        </w:rPr>
        <w:t>platform olarak konumlan</w:t>
      </w:r>
      <w:r w:rsidR="00727291">
        <w:rPr>
          <w:rFonts w:ascii="Vodafone Rg" w:hAnsi="Vodafone Rg" w:cs="Arial"/>
          <w:noProof/>
          <w:sz w:val="22"/>
          <w:szCs w:val="22"/>
          <w:lang w:val="tr-TR"/>
        </w:rPr>
        <w:t xml:space="preserve">an </w:t>
      </w:r>
      <w:r w:rsidR="00727291" w:rsidRPr="009367A4">
        <w:rPr>
          <w:rFonts w:ascii="Vodafone Rg" w:hAnsi="Vodafone Rg" w:cs="Arial"/>
          <w:noProof/>
          <w:sz w:val="22"/>
          <w:szCs w:val="22"/>
          <w:lang w:val="tr-TR"/>
        </w:rPr>
        <w:t>Heimdallr</w:t>
      </w:r>
      <w:r w:rsidR="00727291">
        <w:rPr>
          <w:rFonts w:ascii="Vodafone Rg" w:hAnsi="Vodafone Rg" w:cs="Arial"/>
          <w:noProof/>
          <w:sz w:val="22"/>
          <w:szCs w:val="22"/>
          <w:lang w:val="tr-TR"/>
        </w:rPr>
        <w:t>;</w:t>
      </w:r>
      <w:r w:rsidR="00727291" w:rsidRPr="00727291">
        <w:rPr>
          <w:rFonts w:ascii="Vodafone Rg" w:hAnsi="Vodafone Rg" w:cs="Arial"/>
          <w:noProof/>
          <w:sz w:val="22"/>
          <w:szCs w:val="22"/>
          <w:lang w:val="tr-TR"/>
        </w:rPr>
        <w:t xml:space="preserve"> </w:t>
      </w:r>
      <w:r w:rsidR="00727291" w:rsidRPr="009367A4">
        <w:rPr>
          <w:rFonts w:ascii="Vodafone Rg" w:hAnsi="Vodafone Rg" w:cs="Arial"/>
          <w:noProof/>
          <w:sz w:val="22"/>
          <w:szCs w:val="22"/>
          <w:lang w:val="tr-TR"/>
        </w:rPr>
        <w:t>klasik izleme çözümlerinden farklı olarak</w:t>
      </w:r>
      <w:r w:rsidR="008E4148">
        <w:rPr>
          <w:rFonts w:ascii="Vodafone Rg" w:hAnsi="Vodafone Rg" w:cs="Arial"/>
          <w:noProof/>
          <w:sz w:val="22"/>
          <w:szCs w:val="22"/>
          <w:lang w:val="tr-TR"/>
        </w:rPr>
        <w:t xml:space="preserve">, </w:t>
      </w:r>
      <w:r w:rsidR="00727291" w:rsidRPr="009367A4">
        <w:rPr>
          <w:rFonts w:ascii="Vodafone Rg" w:hAnsi="Vodafone Rg" w:cs="Arial"/>
          <w:noProof/>
          <w:sz w:val="22"/>
          <w:szCs w:val="22"/>
          <w:lang w:val="tr-TR"/>
        </w:rPr>
        <w:t>alarm üretmenin ötesine geçerek, kök neden analizi, servis etkisi değerlendirmesi ve operasyonel önceliklendirme gibi kritik yetkinlikler sunuyor. Platform, hem bulut tabanlı hem de fiziksel altyapılarda çalışan telco sistemleri için ortak bir operasyon dili oluşturmayı hedefliyor.</w:t>
      </w:r>
      <w:r w:rsidR="00D30C8B" w:rsidRPr="00D30C8B">
        <w:rPr>
          <w:rFonts w:ascii="Vodafone Rg" w:hAnsi="Vodafone Rg" w:cs="Arial"/>
          <w:noProof/>
          <w:sz w:val="22"/>
          <w:szCs w:val="22"/>
          <w:lang w:val="tr-TR"/>
        </w:rPr>
        <w:t xml:space="preserve"> </w:t>
      </w:r>
    </w:p>
    <w:p w14:paraId="145F5B75" w14:textId="77777777" w:rsidR="00D30C8B" w:rsidRDefault="00D30C8B" w:rsidP="00D30C8B">
      <w:pPr>
        <w:jc w:val="both"/>
        <w:rPr>
          <w:rFonts w:ascii="Vodafone Rg" w:hAnsi="Vodafone Rg" w:cs="Arial"/>
          <w:noProof/>
          <w:sz w:val="22"/>
          <w:szCs w:val="22"/>
          <w:lang w:val="tr-TR"/>
        </w:rPr>
      </w:pPr>
    </w:p>
    <w:p w14:paraId="5C175EF2" w14:textId="4285B4B2" w:rsidR="00D30C8B" w:rsidRPr="001E5FA6" w:rsidRDefault="00D30C8B" w:rsidP="00D30C8B">
      <w:pPr>
        <w:jc w:val="both"/>
        <w:rPr>
          <w:rFonts w:ascii="Vodafone Rg" w:hAnsi="Vodafone Rg" w:cs="Arial"/>
          <w:noProof/>
          <w:sz w:val="22"/>
          <w:szCs w:val="22"/>
          <w:lang w:val="tr-TR"/>
        </w:rPr>
      </w:pPr>
      <w:r w:rsidRPr="009367A4">
        <w:rPr>
          <w:rFonts w:ascii="Vodafone Rg" w:hAnsi="Vodafone Rg" w:cs="Arial"/>
          <w:noProof/>
          <w:sz w:val="22"/>
          <w:szCs w:val="22"/>
          <w:lang w:val="tr-TR"/>
        </w:rPr>
        <w:t>Vodafone, Heimdallr ile birlikte; operasyonel verimliliği artırmayı, servis sürekliliğini güçlendirmeyi</w:t>
      </w:r>
      <w:r>
        <w:rPr>
          <w:rFonts w:ascii="Vodafone Rg" w:hAnsi="Vodafone Rg" w:cs="Arial"/>
          <w:noProof/>
          <w:sz w:val="22"/>
          <w:szCs w:val="22"/>
          <w:lang w:val="tr-TR"/>
        </w:rPr>
        <w:t>,</w:t>
      </w:r>
      <w:r w:rsidRPr="009367A4">
        <w:rPr>
          <w:rFonts w:ascii="Vodafone Rg" w:hAnsi="Vodafone Rg" w:cs="Arial"/>
          <w:noProof/>
          <w:sz w:val="22"/>
          <w:szCs w:val="22"/>
          <w:lang w:val="tr-TR"/>
        </w:rPr>
        <w:t xml:space="preserve"> 5G öncesi ve sonrası dönemde müşteri deneyimini daha da ileri taşımayı amaçlıyor. Proje, aynı zamanda Vodafone’un yerli mühendislik gücüyle geliştirdiği, gelecekte farklı ülkelerdeki operasyonlara da uyarlanabilecek stratejik bir teknoloji yatırımı olma niteliği taşıyor.</w:t>
      </w:r>
    </w:p>
    <w:p w14:paraId="4C46FB86" w14:textId="77777777" w:rsidR="009367A4" w:rsidRPr="009367A4" w:rsidRDefault="009367A4" w:rsidP="009367A4">
      <w:pPr>
        <w:jc w:val="both"/>
        <w:rPr>
          <w:rFonts w:ascii="Vodafone Rg" w:hAnsi="Vodafone Rg" w:cs="Arial"/>
          <w:noProof/>
          <w:sz w:val="22"/>
          <w:szCs w:val="22"/>
          <w:lang w:val="tr-TR"/>
        </w:rPr>
      </w:pPr>
    </w:p>
    <w:p w14:paraId="6613CED0" w14:textId="77777777" w:rsidR="0014001B" w:rsidRPr="00563F1D" w:rsidRDefault="0014001B" w:rsidP="0014001B">
      <w:pPr>
        <w:pStyle w:val="NormalWeb"/>
        <w:spacing w:before="0" w:beforeAutospacing="0" w:after="0" w:afterAutospacing="0"/>
        <w:rPr>
          <w:rFonts w:ascii="Vodafone Rg" w:hAnsi="Vodafone Rg"/>
          <w:noProof/>
          <w:sz w:val="22"/>
          <w:szCs w:val="22"/>
          <w:lang w:val="tr-TR"/>
        </w:rPr>
      </w:pPr>
      <w:r w:rsidRPr="00563F1D">
        <w:rPr>
          <w:rFonts w:ascii="Vodafone Rg" w:hAnsi="Vodafone Rg"/>
          <w:b/>
          <w:bCs/>
          <w:noProof/>
          <w:sz w:val="22"/>
          <w:szCs w:val="22"/>
          <w:lang w:val="tr-TR"/>
        </w:rPr>
        <w:t>Vodafone Türkiye İcra Kurulu Başkan Yardımcısı Yago Lopez</w:t>
      </w:r>
      <w:r w:rsidRPr="00563F1D">
        <w:rPr>
          <w:rFonts w:ascii="Vodafone Rg" w:hAnsi="Vodafone Rg"/>
          <w:noProof/>
          <w:sz w:val="22"/>
          <w:szCs w:val="22"/>
          <w:lang w:val="tr-TR"/>
        </w:rPr>
        <w:t>, şunları söyledi:</w:t>
      </w:r>
    </w:p>
    <w:p w14:paraId="79106470" w14:textId="77777777" w:rsidR="0014001B" w:rsidRDefault="0014001B" w:rsidP="009367A4">
      <w:pPr>
        <w:jc w:val="both"/>
        <w:rPr>
          <w:rFonts w:ascii="Vodafone Rg" w:hAnsi="Vodafone Rg" w:cs="Arial"/>
          <w:noProof/>
          <w:sz w:val="22"/>
          <w:szCs w:val="22"/>
          <w:lang w:val="tr-TR"/>
        </w:rPr>
      </w:pPr>
    </w:p>
    <w:p w14:paraId="63509D58" w14:textId="2A04FD69" w:rsidR="009367A4" w:rsidRPr="009367A4" w:rsidRDefault="00563F1D" w:rsidP="009367A4">
      <w:pPr>
        <w:jc w:val="both"/>
        <w:rPr>
          <w:rFonts w:ascii="Vodafone Rg" w:hAnsi="Vodafone Rg" w:cs="Arial"/>
          <w:noProof/>
          <w:sz w:val="22"/>
          <w:szCs w:val="22"/>
          <w:lang w:val="tr-TR"/>
        </w:rPr>
      </w:pPr>
      <w:r>
        <w:rPr>
          <w:rFonts w:ascii="Vodafone Rg" w:hAnsi="Vodafone Rg" w:cs="Arial"/>
          <w:noProof/>
          <w:sz w:val="22"/>
          <w:szCs w:val="22"/>
          <w:lang w:val="tr-TR"/>
        </w:rPr>
        <w:t>“</w:t>
      </w:r>
      <w:r w:rsidR="009367A4" w:rsidRPr="009367A4">
        <w:rPr>
          <w:rFonts w:ascii="Vodafone Rg" w:hAnsi="Vodafone Rg" w:cs="Arial"/>
          <w:noProof/>
          <w:sz w:val="22"/>
          <w:szCs w:val="22"/>
          <w:lang w:val="tr-TR"/>
        </w:rPr>
        <w:t xml:space="preserve">5G’ye geçiş sürecinde artan trafik hacmi, mikroservis tabanlı mimariler ve dağıtık bulut altyapıları; operasyon ekipleri için daha yüksek hız, doğruluk ve öngörülebilirlik ihtiyacını beraberinde getiriyor. </w:t>
      </w:r>
      <w:r w:rsidR="00974FE6">
        <w:rPr>
          <w:rFonts w:ascii="Vodafone Rg" w:hAnsi="Vodafone Rg" w:cs="Arial"/>
          <w:noProof/>
          <w:sz w:val="22"/>
          <w:szCs w:val="22"/>
          <w:lang w:val="tr-TR"/>
        </w:rPr>
        <w:t>B</w:t>
      </w:r>
      <w:r w:rsidR="009367A4" w:rsidRPr="009367A4">
        <w:rPr>
          <w:rFonts w:ascii="Vodafone Rg" w:hAnsi="Vodafone Rg" w:cs="Arial"/>
          <w:noProof/>
          <w:sz w:val="22"/>
          <w:szCs w:val="22"/>
          <w:lang w:val="tr-TR"/>
        </w:rPr>
        <w:t>u ihtiyaca yanıt olarak</w:t>
      </w:r>
      <w:r w:rsidR="00974FE6">
        <w:rPr>
          <w:rFonts w:ascii="Vodafone Rg" w:hAnsi="Vodafone Rg" w:cs="Arial"/>
          <w:noProof/>
          <w:sz w:val="22"/>
          <w:szCs w:val="22"/>
          <w:lang w:val="tr-TR"/>
        </w:rPr>
        <w:t xml:space="preserve"> geliştirdiğimiz </w:t>
      </w:r>
      <w:r w:rsidR="00974FE6" w:rsidRPr="009367A4">
        <w:rPr>
          <w:rFonts w:ascii="Vodafone Rg" w:hAnsi="Vodafone Rg" w:cs="Arial"/>
          <w:noProof/>
          <w:sz w:val="22"/>
          <w:szCs w:val="22"/>
          <w:lang w:val="tr-TR"/>
        </w:rPr>
        <w:t>Heimdallr</w:t>
      </w:r>
      <w:r w:rsidR="00974FE6">
        <w:rPr>
          <w:rFonts w:ascii="Vodafone Rg" w:hAnsi="Vodafone Rg" w:cs="Arial"/>
          <w:noProof/>
          <w:sz w:val="22"/>
          <w:szCs w:val="22"/>
          <w:lang w:val="tr-TR"/>
        </w:rPr>
        <w:t xml:space="preserve"> Projesi; </w:t>
      </w:r>
      <w:r w:rsidR="009367A4" w:rsidRPr="009367A4">
        <w:rPr>
          <w:rFonts w:ascii="Vodafone Rg" w:hAnsi="Vodafone Rg" w:cs="Arial"/>
          <w:noProof/>
          <w:sz w:val="22"/>
          <w:szCs w:val="22"/>
          <w:lang w:val="tr-TR"/>
        </w:rPr>
        <w:t>bulut, OpenShift, network ve telco katmanlarından gelen verileri gerçek zamanlı analiz eden, korelasyon ve anomali tespiti yapabilen bütünleşik bir yapı sunuyor.</w:t>
      </w:r>
      <w:r w:rsidR="00974FE6">
        <w:rPr>
          <w:rFonts w:ascii="Vodafone Rg" w:hAnsi="Vodafone Rg" w:cs="Arial"/>
          <w:noProof/>
          <w:sz w:val="22"/>
          <w:szCs w:val="22"/>
          <w:lang w:val="tr-TR"/>
        </w:rPr>
        <w:t xml:space="preserve"> </w:t>
      </w:r>
      <w:r w:rsidR="009367A4" w:rsidRPr="009367A4">
        <w:rPr>
          <w:rFonts w:ascii="Vodafone Rg" w:hAnsi="Vodafone Rg" w:cs="Arial"/>
          <w:noProof/>
          <w:sz w:val="22"/>
          <w:szCs w:val="22"/>
          <w:lang w:val="tr-TR"/>
        </w:rPr>
        <w:t>Proje kapsamında geliştirilen mimari; yüksek erişilebilirlik, ölçeklenebilirlik ve operasyonel dayanıklılık prensipleri üzerine inşa edildi. Heimdallr yalnızca mevcut sistemlerin izlenmesini değil, aynı zamanda potansiyel risklerin hizmeti etkilemeden önce tespit edilmesini ve aksiyon alınmasını mümkün kılıyor. Bu sayede operasyon ekipleri</w:t>
      </w:r>
      <w:r w:rsidR="00727291">
        <w:rPr>
          <w:rFonts w:ascii="Vodafone Rg" w:hAnsi="Vodafone Rg" w:cs="Arial"/>
          <w:noProof/>
          <w:sz w:val="22"/>
          <w:szCs w:val="22"/>
          <w:lang w:val="tr-TR"/>
        </w:rPr>
        <w:t>miz</w:t>
      </w:r>
      <w:r w:rsidR="009367A4" w:rsidRPr="009367A4">
        <w:rPr>
          <w:rFonts w:ascii="Vodafone Rg" w:hAnsi="Vodafone Rg" w:cs="Arial"/>
          <w:noProof/>
          <w:sz w:val="22"/>
          <w:szCs w:val="22"/>
          <w:lang w:val="tr-TR"/>
        </w:rPr>
        <w:t xml:space="preserve"> reaktif değil, proaktif bir çalışma modeline geçiş yapabiliyor.</w:t>
      </w:r>
      <w:r w:rsidR="00727291">
        <w:rPr>
          <w:rFonts w:ascii="Vodafone Rg" w:hAnsi="Vodafone Rg" w:cs="Arial"/>
          <w:noProof/>
          <w:sz w:val="22"/>
          <w:szCs w:val="22"/>
          <w:lang w:val="tr-TR"/>
        </w:rPr>
        <w:t>”</w:t>
      </w:r>
    </w:p>
    <w:p w14:paraId="61597EA8" w14:textId="77777777" w:rsidR="00EA0B5E" w:rsidRPr="009367A4" w:rsidRDefault="00EA0B5E" w:rsidP="009367A4">
      <w:pPr>
        <w:jc w:val="both"/>
        <w:rPr>
          <w:rFonts w:ascii="Vodafone Rg" w:hAnsi="Vodafone Rg" w:cs="Arial"/>
          <w:noProof/>
          <w:sz w:val="22"/>
          <w:szCs w:val="22"/>
          <w:lang w:val="tr-TR"/>
        </w:rPr>
      </w:pPr>
    </w:p>
    <w:p w14:paraId="294C2546" w14:textId="1C29B2FB" w:rsidR="00990A1E" w:rsidRPr="00990A1E" w:rsidRDefault="00990A1E" w:rsidP="009367A4">
      <w:pPr>
        <w:jc w:val="both"/>
        <w:rPr>
          <w:rFonts w:ascii="Vodafone Rg" w:hAnsi="Vodafone Rg" w:cs="Arial"/>
          <w:b/>
          <w:bCs/>
          <w:noProof/>
          <w:sz w:val="22"/>
          <w:szCs w:val="22"/>
          <w:lang w:val="tr-TR"/>
        </w:rPr>
      </w:pPr>
      <w:r w:rsidRPr="00990A1E">
        <w:rPr>
          <w:rFonts w:ascii="Vodafone Rg" w:hAnsi="Vodafone Rg" w:cs="Arial"/>
          <w:b/>
          <w:bCs/>
          <w:noProof/>
          <w:sz w:val="22"/>
          <w:szCs w:val="22"/>
          <w:lang w:val="tr-TR"/>
        </w:rPr>
        <w:t xml:space="preserve">Ağ deneyiminde somut ve ölçülebilir iyileşme </w:t>
      </w:r>
    </w:p>
    <w:p w14:paraId="24825FAF" w14:textId="77777777" w:rsidR="00990A1E" w:rsidRDefault="00990A1E" w:rsidP="009367A4">
      <w:pPr>
        <w:jc w:val="both"/>
        <w:rPr>
          <w:rFonts w:ascii="Vodafone Rg" w:hAnsi="Vodafone Rg" w:cs="Arial"/>
          <w:noProof/>
          <w:sz w:val="22"/>
          <w:szCs w:val="22"/>
          <w:lang w:val="tr-TR"/>
        </w:rPr>
      </w:pPr>
    </w:p>
    <w:p w14:paraId="7BB0F353" w14:textId="7F66F088" w:rsidR="00E520FD" w:rsidRPr="004F2745" w:rsidRDefault="009367A4" w:rsidP="008B1183">
      <w:pPr>
        <w:jc w:val="both"/>
        <w:rPr>
          <w:rFonts w:ascii="Vodafone Rg" w:hAnsi="Vodafone Rg" w:cs="Arial"/>
          <w:b/>
          <w:bCs/>
          <w:i/>
          <w:iCs/>
          <w:noProof/>
          <w:sz w:val="22"/>
          <w:szCs w:val="22"/>
          <w:u w:val="single"/>
        </w:rPr>
      </w:pPr>
      <w:r w:rsidRPr="009367A4">
        <w:rPr>
          <w:rFonts w:ascii="Vodafone Rg" w:hAnsi="Vodafone Rg" w:cs="Arial"/>
          <w:noProof/>
          <w:sz w:val="22"/>
          <w:szCs w:val="22"/>
          <w:lang w:val="tr-TR"/>
        </w:rPr>
        <w:t xml:space="preserve">Heimdallr’ın devreye alınmasıyla birlikte, Vodafone </w:t>
      </w:r>
      <w:r w:rsidR="008E4148">
        <w:rPr>
          <w:rFonts w:ascii="Vodafone Rg" w:hAnsi="Vodafone Rg" w:cs="Arial"/>
          <w:noProof/>
          <w:sz w:val="22"/>
          <w:szCs w:val="22"/>
          <w:lang w:val="tr-TR"/>
        </w:rPr>
        <w:t>müşteri</w:t>
      </w:r>
      <w:r w:rsidRPr="009367A4">
        <w:rPr>
          <w:rFonts w:ascii="Vodafone Rg" w:hAnsi="Vodafone Rg" w:cs="Arial"/>
          <w:noProof/>
          <w:sz w:val="22"/>
          <w:szCs w:val="22"/>
          <w:lang w:val="tr-TR"/>
        </w:rPr>
        <w:t xml:space="preserve">leri için ağ deneyiminde somut ve ölçülebilir bir iyileşme hedefleniyor. Sistem, ağdaki potansiyel sorunları henüz kullanıcıyı etkilemeden önce öngörerek proaktif aksiyon alınmasını sağlıyor; bu da kesinti sürelerinin azalması, servis kalitesinin daha istikrarlı hale gelmesi ve özellikle yoğun saatlerde yaşanan performans dalgalanmalarının minimize edilmesi anlamına geliyor. 5G’ye geçiş sürecinde kritik öneme sahip olan bu yaklaşım, veri, ses ve dijital servislerin daha düşük gecikme süreleriyle ve daha yüksek süreklilikle sunulmasına katkı sağlıyor. Heimdallr sayesinde ağ operasyonları yalnızca hataları gideren değil, </w:t>
      </w:r>
      <w:r w:rsidR="00F53619">
        <w:rPr>
          <w:rFonts w:ascii="Vodafone Rg" w:hAnsi="Vodafone Rg" w:cs="Arial"/>
          <w:noProof/>
          <w:sz w:val="22"/>
          <w:szCs w:val="22"/>
          <w:lang w:val="tr-TR"/>
        </w:rPr>
        <w:t>müşteri</w:t>
      </w:r>
      <w:r w:rsidRPr="009367A4">
        <w:rPr>
          <w:rFonts w:ascii="Vodafone Rg" w:hAnsi="Vodafone Rg" w:cs="Arial"/>
          <w:noProof/>
          <w:sz w:val="22"/>
          <w:szCs w:val="22"/>
          <w:lang w:val="tr-TR"/>
        </w:rPr>
        <w:t xml:space="preserve"> deneyimini sürekli iyileştiren bir yapıya dönüşüyor. Bu da </w:t>
      </w:r>
      <w:r w:rsidR="00F53619">
        <w:rPr>
          <w:rFonts w:ascii="Vodafone Rg" w:hAnsi="Vodafone Rg" w:cs="Arial"/>
          <w:noProof/>
          <w:sz w:val="22"/>
          <w:szCs w:val="22"/>
          <w:lang w:val="tr-TR"/>
        </w:rPr>
        <w:t>müşterilerin</w:t>
      </w:r>
      <w:r w:rsidRPr="009367A4">
        <w:rPr>
          <w:rFonts w:ascii="Vodafone Rg" w:hAnsi="Vodafone Rg" w:cs="Arial"/>
          <w:noProof/>
          <w:sz w:val="22"/>
          <w:szCs w:val="22"/>
          <w:lang w:val="tr-TR"/>
        </w:rPr>
        <w:t xml:space="preserve"> günlük iletişim, eğlence ve iş ihtiyaçlarını daha güvenilir bir altyapı üzerinde, kesintisiz ve öngörülebilir bir deneyimle karşılamasını mümkün kılıyor. </w:t>
      </w:r>
      <w:r w:rsidR="003F76AD">
        <w:rPr>
          <w:rFonts w:ascii="Vodafone Rg" w:hAnsi="Vodafone Rg" w:cs="Arial"/>
          <w:noProof/>
          <w:sz w:val="22"/>
          <w:szCs w:val="22"/>
          <w:lang w:val="tr-TR"/>
        </w:rPr>
        <w:t>T</w:t>
      </w:r>
      <w:r w:rsidRPr="009367A4">
        <w:rPr>
          <w:rFonts w:ascii="Vodafone Rg" w:hAnsi="Vodafone Rg" w:cs="Arial"/>
          <w:noProof/>
          <w:sz w:val="22"/>
          <w:szCs w:val="22"/>
          <w:lang w:val="tr-TR"/>
        </w:rPr>
        <w:t xml:space="preserve">eknolojik bir dönüşümün ötesinde, </w:t>
      </w:r>
      <w:r w:rsidR="00E76AB5">
        <w:rPr>
          <w:rFonts w:ascii="Vodafone Rg" w:hAnsi="Vodafone Rg" w:cs="Arial"/>
          <w:noProof/>
          <w:sz w:val="22"/>
          <w:szCs w:val="22"/>
          <w:lang w:val="tr-TR"/>
        </w:rPr>
        <w:t>müşteri</w:t>
      </w:r>
      <w:r w:rsidRPr="009367A4">
        <w:rPr>
          <w:rFonts w:ascii="Vodafone Rg" w:hAnsi="Vodafone Rg" w:cs="Arial"/>
          <w:noProof/>
          <w:sz w:val="22"/>
          <w:szCs w:val="22"/>
          <w:lang w:val="tr-TR"/>
        </w:rPr>
        <w:t xml:space="preserve">lerin Vodafone </w:t>
      </w:r>
      <w:r w:rsidR="001E5FA6">
        <w:rPr>
          <w:rFonts w:ascii="Vodafone Rg" w:hAnsi="Vodafone Rg" w:cs="Arial"/>
          <w:noProof/>
          <w:sz w:val="22"/>
          <w:szCs w:val="22"/>
          <w:lang w:val="tr-TR"/>
        </w:rPr>
        <w:t>şebekesinden</w:t>
      </w:r>
      <w:r w:rsidRPr="009367A4">
        <w:rPr>
          <w:rFonts w:ascii="Vodafone Rg" w:hAnsi="Vodafone Rg" w:cs="Arial"/>
          <w:noProof/>
          <w:sz w:val="22"/>
          <w:szCs w:val="22"/>
          <w:lang w:val="tr-TR"/>
        </w:rPr>
        <w:t xml:space="preserve"> beklentilerini karşılayan ve uzun vadeli müşteri memnuniyetini destekleyen</w:t>
      </w:r>
      <w:r w:rsidR="003F76AD">
        <w:rPr>
          <w:rFonts w:ascii="Vodafone Rg" w:hAnsi="Vodafone Rg" w:cs="Arial"/>
          <w:noProof/>
          <w:sz w:val="22"/>
          <w:szCs w:val="22"/>
          <w:lang w:val="tr-TR"/>
        </w:rPr>
        <w:t xml:space="preserve"> </w:t>
      </w:r>
      <w:r w:rsidRPr="009367A4">
        <w:rPr>
          <w:rFonts w:ascii="Vodafone Rg" w:hAnsi="Vodafone Rg" w:cs="Arial"/>
          <w:noProof/>
          <w:sz w:val="22"/>
          <w:szCs w:val="22"/>
          <w:lang w:val="tr-TR"/>
        </w:rPr>
        <w:t>Heimdallr, Vodafone’un bulut ve şebeke operasyonlarında görünmeyeni görünür kılan, riskleri öngören ve operasyonel zekâyı bir üst seviyeye taşıyan yeni nesil yaklaşımının somut bir göstergesi olarak konumlanıyor</w:t>
      </w:r>
      <w:r w:rsidR="00ED0B32" w:rsidRPr="00ED0B32">
        <w:rPr>
          <w:rFonts w:ascii="Vodafone Rg" w:hAnsi="Vodafone Rg" w:cs="Arial"/>
          <w:noProof/>
          <w:sz w:val="22"/>
          <w:szCs w:val="22"/>
          <w:lang w:val="tr-TR"/>
        </w:rPr>
        <w:t>.</w:t>
      </w:r>
    </w:p>
    <w:p w14:paraId="066CF0EA" w14:textId="77777777" w:rsidR="004F2745" w:rsidRPr="00ED0F0F" w:rsidRDefault="004F2745" w:rsidP="004F2745">
      <w:pPr>
        <w:jc w:val="both"/>
        <w:rPr>
          <w:rFonts w:ascii="Vodafone Rg" w:hAnsi="Vodafone Rg"/>
          <w:bCs/>
          <w:noProof/>
          <w:sz w:val="20"/>
          <w:szCs w:val="20"/>
          <w:lang w:val="tr-TR"/>
        </w:rPr>
      </w:pPr>
    </w:p>
    <w:sectPr w:rsidR="004F2745" w:rsidRPr="00ED0F0F" w:rsidSect="004E5E8E">
      <w:footerReference w:type="default" r:id="rId14"/>
      <w:headerReference w:type="first" r:id="rId15"/>
      <w:footerReference w:type="first" r:id="rId16"/>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4F707" w14:textId="77777777" w:rsidR="001A7F85" w:rsidRDefault="001A7F85" w:rsidP="005C1DBB">
      <w:r>
        <w:separator/>
      </w:r>
    </w:p>
  </w:endnote>
  <w:endnote w:type="continuationSeparator" w:id="0">
    <w:p w14:paraId="66E85865" w14:textId="77777777" w:rsidR="001A7F85" w:rsidRDefault="001A7F85" w:rsidP="005C1DBB">
      <w:r>
        <w:continuationSeparator/>
      </w:r>
    </w:p>
  </w:endnote>
  <w:endnote w:type="continuationNotice" w:id="1">
    <w:p w14:paraId="1D0CA98F" w14:textId="77777777" w:rsidR="001A7F85" w:rsidRDefault="001A7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6B1C"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389C3DA" wp14:editId="272B2F74">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989316" w14:textId="77777777" w:rsidR="00C25DA8" w:rsidRPr="00C25DA8" w:rsidRDefault="00C25DA8" w:rsidP="00C25DA8">
                          <w:pPr>
                            <w:rPr>
                              <w:rFonts w:ascii="Calibri" w:hAnsi="Calibri" w:cs="Calibri"/>
                              <w:color w:val="000000"/>
                              <w:sz w:val="14"/>
                            </w:rPr>
                          </w:pPr>
                          <w:r w:rsidRPr="00C25DA8">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389C3DA"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F989316" w14:textId="77777777" w:rsidR="00C25DA8" w:rsidRPr="00C25DA8" w:rsidRDefault="00C25DA8" w:rsidP="00C25DA8">
                    <w:pPr>
                      <w:rPr>
                        <w:rFonts w:ascii="Calibri" w:hAnsi="Calibri" w:cs="Calibri"/>
                        <w:color w:val="000000"/>
                        <w:sz w:val="14"/>
                      </w:rPr>
                    </w:pPr>
                    <w:r w:rsidRPr="00C25DA8">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999D6"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16F9A722" wp14:editId="028D807F">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54C3F1" w14:textId="77777777" w:rsidR="00C4668D" w:rsidRPr="00C25DA8" w:rsidRDefault="00C4668D" w:rsidP="00C25DA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F9A722"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454C3F1" w14:textId="77777777" w:rsidR="00C4668D" w:rsidRPr="00C25DA8" w:rsidRDefault="00C4668D" w:rsidP="00C25DA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642B" w14:textId="77777777" w:rsidR="001A7F85" w:rsidRDefault="001A7F85" w:rsidP="005C1DBB">
      <w:r>
        <w:separator/>
      </w:r>
    </w:p>
  </w:footnote>
  <w:footnote w:type="continuationSeparator" w:id="0">
    <w:p w14:paraId="2A262FE2" w14:textId="77777777" w:rsidR="001A7F85" w:rsidRDefault="001A7F85" w:rsidP="005C1DBB">
      <w:r>
        <w:continuationSeparator/>
      </w:r>
    </w:p>
  </w:footnote>
  <w:footnote w:type="continuationNotice" w:id="1">
    <w:p w14:paraId="420D27BA" w14:textId="77777777" w:rsidR="001A7F85" w:rsidRDefault="001A7F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5DA64013" w14:textId="77777777" w:rsidTr="00EE5BE3">
      <w:trPr>
        <w:trHeight w:hRule="exact" w:val="1985"/>
        <w:jc w:val="center"/>
      </w:trPr>
      <w:tc>
        <w:tcPr>
          <w:tcW w:w="7609" w:type="dxa"/>
          <w:vAlign w:val="bottom"/>
        </w:tcPr>
        <w:p w14:paraId="705458AD" w14:textId="77777777" w:rsidR="000C7CBD" w:rsidRDefault="000C7CBD" w:rsidP="00704333">
          <w:pPr>
            <w:pStyle w:val="VFNewsreleaseheader"/>
          </w:pPr>
        </w:p>
      </w:tc>
      <w:tc>
        <w:tcPr>
          <w:tcW w:w="2030" w:type="dxa"/>
          <w:vAlign w:val="bottom"/>
        </w:tcPr>
        <w:p w14:paraId="6EDADEE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3EC843E4" wp14:editId="23E157FF">
                <wp:simplePos x="0" y="0"/>
                <wp:positionH relativeFrom="column">
                  <wp:posOffset>18415</wp:posOffset>
                </wp:positionH>
                <wp:positionV relativeFrom="margin">
                  <wp:posOffset>471805</wp:posOffset>
                </wp:positionV>
                <wp:extent cx="1100455" cy="786130"/>
                <wp:effectExtent l="0" t="0" r="4445" b="0"/>
                <wp:wrapNone/>
                <wp:docPr id="1180615924" name="Resim 1180615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55F4725" w14:textId="77777777" w:rsidTr="00880BBB">
      <w:trPr>
        <w:trHeight w:hRule="exact" w:val="271"/>
        <w:jc w:val="center"/>
      </w:trPr>
      <w:tc>
        <w:tcPr>
          <w:tcW w:w="7609" w:type="dxa"/>
          <w:vAlign w:val="bottom"/>
        </w:tcPr>
        <w:p w14:paraId="4DF4F1FE" w14:textId="77777777" w:rsidR="000C7CBD" w:rsidRDefault="000C7CBD" w:rsidP="00704333">
          <w:pPr>
            <w:pStyle w:val="VFNewsreleaseheader"/>
            <w:rPr>
              <w:noProof/>
              <w:lang w:eastAsia="en-GB"/>
            </w:rPr>
          </w:pPr>
        </w:p>
      </w:tc>
      <w:tc>
        <w:tcPr>
          <w:tcW w:w="2030" w:type="dxa"/>
          <w:vAlign w:val="bottom"/>
        </w:tcPr>
        <w:p w14:paraId="48F475FD" w14:textId="77777777" w:rsidR="000C7CBD" w:rsidRDefault="000C7CBD" w:rsidP="005F0D1B">
          <w:pPr>
            <w:pStyle w:val="stBilgi"/>
            <w:jc w:val="center"/>
            <w:rPr>
              <w:noProof/>
              <w:lang w:eastAsia="en-GB"/>
            </w:rPr>
          </w:pPr>
        </w:p>
      </w:tc>
    </w:tr>
  </w:tbl>
  <w:p w14:paraId="1339474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158410">
    <w:abstractNumId w:val="24"/>
  </w:num>
  <w:num w:numId="2" w16cid:durableId="39089985">
    <w:abstractNumId w:val="26"/>
  </w:num>
  <w:num w:numId="3" w16cid:durableId="1358697281">
    <w:abstractNumId w:val="17"/>
  </w:num>
  <w:num w:numId="4" w16cid:durableId="1005866489">
    <w:abstractNumId w:val="16"/>
  </w:num>
  <w:num w:numId="5" w16cid:durableId="1012147911">
    <w:abstractNumId w:val="14"/>
  </w:num>
  <w:num w:numId="6" w16cid:durableId="1189485718">
    <w:abstractNumId w:val="2"/>
  </w:num>
  <w:num w:numId="7" w16cid:durableId="1006442868">
    <w:abstractNumId w:val="4"/>
  </w:num>
  <w:num w:numId="8" w16cid:durableId="340591190">
    <w:abstractNumId w:val="3"/>
  </w:num>
  <w:num w:numId="9" w16cid:durableId="1320425920">
    <w:abstractNumId w:val="13"/>
  </w:num>
  <w:num w:numId="10" w16cid:durableId="611400809">
    <w:abstractNumId w:val="1"/>
  </w:num>
  <w:num w:numId="11" w16cid:durableId="1105803171">
    <w:abstractNumId w:val="0"/>
  </w:num>
  <w:num w:numId="12" w16cid:durableId="40373657">
    <w:abstractNumId w:val="27"/>
  </w:num>
  <w:num w:numId="13" w16cid:durableId="2126803961">
    <w:abstractNumId w:val="8"/>
  </w:num>
  <w:num w:numId="14" w16cid:durableId="1533768713">
    <w:abstractNumId w:val="31"/>
  </w:num>
  <w:num w:numId="15" w16cid:durableId="669286175">
    <w:abstractNumId w:val="9"/>
  </w:num>
  <w:num w:numId="16" w16cid:durableId="661809110">
    <w:abstractNumId w:val="25"/>
  </w:num>
  <w:num w:numId="17" w16cid:durableId="78335851">
    <w:abstractNumId w:val="15"/>
  </w:num>
  <w:num w:numId="18" w16cid:durableId="763650864">
    <w:abstractNumId w:val="19"/>
  </w:num>
  <w:num w:numId="19" w16cid:durableId="2144955930">
    <w:abstractNumId w:val="18"/>
  </w:num>
  <w:num w:numId="20" w16cid:durableId="860629264">
    <w:abstractNumId w:val="30"/>
  </w:num>
  <w:num w:numId="21" w16cid:durableId="1795711156">
    <w:abstractNumId w:val="5"/>
  </w:num>
  <w:num w:numId="22" w16cid:durableId="348994605">
    <w:abstractNumId w:val="23"/>
  </w:num>
  <w:num w:numId="23" w16cid:durableId="158466827">
    <w:abstractNumId w:val="29"/>
  </w:num>
  <w:num w:numId="24" w16cid:durableId="2111775071">
    <w:abstractNumId w:val="11"/>
  </w:num>
  <w:num w:numId="25" w16cid:durableId="235937158">
    <w:abstractNumId w:val="20"/>
  </w:num>
  <w:num w:numId="26" w16cid:durableId="548154926">
    <w:abstractNumId w:val="10"/>
  </w:num>
  <w:num w:numId="27" w16cid:durableId="168520620">
    <w:abstractNumId w:val="21"/>
  </w:num>
  <w:num w:numId="28" w16cid:durableId="575745176">
    <w:abstractNumId w:val="22"/>
  </w:num>
  <w:num w:numId="29" w16cid:durableId="1182621163">
    <w:abstractNumId w:val="12"/>
  </w:num>
  <w:num w:numId="30" w16cid:durableId="1001129403">
    <w:abstractNumId w:val="7"/>
  </w:num>
  <w:num w:numId="31" w16cid:durableId="1979872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061971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2A6"/>
    <w:rsid w:val="00004581"/>
    <w:rsid w:val="00004A71"/>
    <w:rsid w:val="000053EE"/>
    <w:rsid w:val="00006FE2"/>
    <w:rsid w:val="00007373"/>
    <w:rsid w:val="00007A57"/>
    <w:rsid w:val="00010762"/>
    <w:rsid w:val="00010EA5"/>
    <w:rsid w:val="0001235D"/>
    <w:rsid w:val="00014500"/>
    <w:rsid w:val="00014978"/>
    <w:rsid w:val="00014AD5"/>
    <w:rsid w:val="00014EB0"/>
    <w:rsid w:val="000157EC"/>
    <w:rsid w:val="000158A5"/>
    <w:rsid w:val="00017719"/>
    <w:rsid w:val="0002079C"/>
    <w:rsid w:val="00021ACE"/>
    <w:rsid w:val="00021F96"/>
    <w:rsid w:val="00022641"/>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0BB"/>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79C"/>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420"/>
    <w:rsid w:val="000879CB"/>
    <w:rsid w:val="00090743"/>
    <w:rsid w:val="00090C22"/>
    <w:rsid w:val="00091DE8"/>
    <w:rsid w:val="00091F1C"/>
    <w:rsid w:val="000926D0"/>
    <w:rsid w:val="00094268"/>
    <w:rsid w:val="00095B95"/>
    <w:rsid w:val="00096028"/>
    <w:rsid w:val="000979FF"/>
    <w:rsid w:val="000A09C5"/>
    <w:rsid w:val="000A1B9D"/>
    <w:rsid w:val="000A20BD"/>
    <w:rsid w:val="000A23C9"/>
    <w:rsid w:val="000A2BB2"/>
    <w:rsid w:val="000A3C01"/>
    <w:rsid w:val="000A3CE2"/>
    <w:rsid w:val="000A3F72"/>
    <w:rsid w:val="000A4238"/>
    <w:rsid w:val="000A5985"/>
    <w:rsid w:val="000A7032"/>
    <w:rsid w:val="000A7112"/>
    <w:rsid w:val="000A77DB"/>
    <w:rsid w:val="000B0D2E"/>
    <w:rsid w:val="000B1124"/>
    <w:rsid w:val="000B13FF"/>
    <w:rsid w:val="000B1B1D"/>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D631D"/>
    <w:rsid w:val="000E0255"/>
    <w:rsid w:val="000E0F57"/>
    <w:rsid w:val="000E17E5"/>
    <w:rsid w:val="000E28B5"/>
    <w:rsid w:val="000E3CC1"/>
    <w:rsid w:val="000E59CC"/>
    <w:rsid w:val="000E5E70"/>
    <w:rsid w:val="000E7F90"/>
    <w:rsid w:val="000F2EA7"/>
    <w:rsid w:val="000F31A3"/>
    <w:rsid w:val="000F4930"/>
    <w:rsid w:val="000F49C0"/>
    <w:rsid w:val="000F6191"/>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8CF"/>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32CB"/>
    <w:rsid w:val="00133E58"/>
    <w:rsid w:val="0013578D"/>
    <w:rsid w:val="0014001B"/>
    <w:rsid w:val="0014068F"/>
    <w:rsid w:val="0014094D"/>
    <w:rsid w:val="00140DC5"/>
    <w:rsid w:val="001411CD"/>
    <w:rsid w:val="00141B53"/>
    <w:rsid w:val="0014396D"/>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4AD5"/>
    <w:rsid w:val="0018545C"/>
    <w:rsid w:val="00186D57"/>
    <w:rsid w:val="001873AD"/>
    <w:rsid w:val="001907B2"/>
    <w:rsid w:val="00190918"/>
    <w:rsid w:val="00191F8A"/>
    <w:rsid w:val="00191FB5"/>
    <w:rsid w:val="00192DC6"/>
    <w:rsid w:val="00193CE6"/>
    <w:rsid w:val="00194389"/>
    <w:rsid w:val="001945A6"/>
    <w:rsid w:val="00194B13"/>
    <w:rsid w:val="00195434"/>
    <w:rsid w:val="001962E5"/>
    <w:rsid w:val="001965D1"/>
    <w:rsid w:val="0019676A"/>
    <w:rsid w:val="001A2AAB"/>
    <w:rsid w:val="001A2B44"/>
    <w:rsid w:val="001A2D95"/>
    <w:rsid w:val="001A377A"/>
    <w:rsid w:val="001A3AA4"/>
    <w:rsid w:val="001A3BCC"/>
    <w:rsid w:val="001A4990"/>
    <w:rsid w:val="001A53F1"/>
    <w:rsid w:val="001A58FF"/>
    <w:rsid w:val="001A60B0"/>
    <w:rsid w:val="001A6FF6"/>
    <w:rsid w:val="001A70F8"/>
    <w:rsid w:val="001A79EB"/>
    <w:rsid w:val="001A7CBF"/>
    <w:rsid w:val="001A7F85"/>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67FE"/>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0462"/>
    <w:rsid w:val="001E23C6"/>
    <w:rsid w:val="001E3210"/>
    <w:rsid w:val="001E4079"/>
    <w:rsid w:val="001E42F0"/>
    <w:rsid w:val="001E5F89"/>
    <w:rsid w:val="001E5FA6"/>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07ECD"/>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1633"/>
    <w:rsid w:val="0022258D"/>
    <w:rsid w:val="00222CC4"/>
    <w:rsid w:val="00222D79"/>
    <w:rsid w:val="002238BD"/>
    <w:rsid w:val="00223E20"/>
    <w:rsid w:val="00223EE8"/>
    <w:rsid w:val="002243FE"/>
    <w:rsid w:val="002259B1"/>
    <w:rsid w:val="00225C2B"/>
    <w:rsid w:val="002261A1"/>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07F9"/>
    <w:rsid w:val="0025156F"/>
    <w:rsid w:val="00251E70"/>
    <w:rsid w:val="00254ACD"/>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7"/>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CBE"/>
    <w:rsid w:val="002A6E13"/>
    <w:rsid w:val="002A794E"/>
    <w:rsid w:val="002B075C"/>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2D8E"/>
    <w:rsid w:val="002D36AB"/>
    <w:rsid w:val="002D436E"/>
    <w:rsid w:val="002D5545"/>
    <w:rsid w:val="002D614B"/>
    <w:rsid w:val="002D63F5"/>
    <w:rsid w:val="002D6413"/>
    <w:rsid w:val="002D7320"/>
    <w:rsid w:val="002D74AB"/>
    <w:rsid w:val="002D7C19"/>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2EC0"/>
    <w:rsid w:val="002F35A3"/>
    <w:rsid w:val="002F39E9"/>
    <w:rsid w:val="002F48ED"/>
    <w:rsid w:val="002F54E4"/>
    <w:rsid w:val="002F5588"/>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C27"/>
    <w:rsid w:val="003200B0"/>
    <w:rsid w:val="003208EE"/>
    <w:rsid w:val="00320BAD"/>
    <w:rsid w:val="00321469"/>
    <w:rsid w:val="00321595"/>
    <w:rsid w:val="0032177B"/>
    <w:rsid w:val="00321D0F"/>
    <w:rsid w:val="00322082"/>
    <w:rsid w:val="0032356D"/>
    <w:rsid w:val="003259CC"/>
    <w:rsid w:val="00326234"/>
    <w:rsid w:val="00326D67"/>
    <w:rsid w:val="00327436"/>
    <w:rsid w:val="0033045C"/>
    <w:rsid w:val="00331078"/>
    <w:rsid w:val="003312EC"/>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3F6F"/>
    <w:rsid w:val="003743A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28F2"/>
    <w:rsid w:val="003B3674"/>
    <w:rsid w:val="003B3E69"/>
    <w:rsid w:val="003B4B79"/>
    <w:rsid w:val="003B4B92"/>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481B"/>
    <w:rsid w:val="003D61C8"/>
    <w:rsid w:val="003D6EC8"/>
    <w:rsid w:val="003E0009"/>
    <w:rsid w:val="003E0DA0"/>
    <w:rsid w:val="003E133C"/>
    <w:rsid w:val="003E2B8D"/>
    <w:rsid w:val="003E3141"/>
    <w:rsid w:val="003E31A5"/>
    <w:rsid w:val="003E31E3"/>
    <w:rsid w:val="003E3245"/>
    <w:rsid w:val="003E332F"/>
    <w:rsid w:val="003E35E9"/>
    <w:rsid w:val="003E3F6D"/>
    <w:rsid w:val="003E60AF"/>
    <w:rsid w:val="003E6103"/>
    <w:rsid w:val="003E6300"/>
    <w:rsid w:val="003E63DE"/>
    <w:rsid w:val="003E772F"/>
    <w:rsid w:val="003F0211"/>
    <w:rsid w:val="003F0AF1"/>
    <w:rsid w:val="003F0BFD"/>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76AD"/>
    <w:rsid w:val="00400716"/>
    <w:rsid w:val="004012C8"/>
    <w:rsid w:val="00401A06"/>
    <w:rsid w:val="00401F7B"/>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6406"/>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77E18"/>
    <w:rsid w:val="004808B3"/>
    <w:rsid w:val="00480AB2"/>
    <w:rsid w:val="004827FB"/>
    <w:rsid w:val="00485333"/>
    <w:rsid w:val="00485F14"/>
    <w:rsid w:val="00486471"/>
    <w:rsid w:val="00486577"/>
    <w:rsid w:val="004874DF"/>
    <w:rsid w:val="00490F12"/>
    <w:rsid w:val="00491D65"/>
    <w:rsid w:val="004921F3"/>
    <w:rsid w:val="0049250A"/>
    <w:rsid w:val="00493D7E"/>
    <w:rsid w:val="00495A9B"/>
    <w:rsid w:val="0049783A"/>
    <w:rsid w:val="004A0C87"/>
    <w:rsid w:val="004A0F72"/>
    <w:rsid w:val="004A1AB3"/>
    <w:rsid w:val="004A4C63"/>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733"/>
    <w:rsid w:val="004E5E8E"/>
    <w:rsid w:val="004E5FB8"/>
    <w:rsid w:val="004E5FB9"/>
    <w:rsid w:val="004E645B"/>
    <w:rsid w:val="004E6BA5"/>
    <w:rsid w:val="004E7ADA"/>
    <w:rsid w:val="004F035B"/>
    <w:rsid w:val="004F2745"/>
    <w:rsid w:val="004F2FFB"/>
    <w:rsid w:val="004F4926"/>
    <w:rsid w:val="004F54E2"/>
    <w:rsid w:val="004F60CC"/>
    <w:rsid w:val="004F749B"/>
    <w:rsid w:val="004F7583"/>
    <w:rsid w:val="004F7CAE"/>
    <w:rsid w:val="005006D9"/>
    <w:rsid w:val="00500C7A"/>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1DA"/>
    <w:rsid w:val="0052124F"/>
    <w:rsid w:val="005219EA"/>
    <w:rsid w:val="005233E7"/>
    <w:rsid w:val="00524896"/>
    <w:rsid w:val="00524D7B"/>
    <w:rsid w:val="00524F6F"/>
    <w:rsid w:val="0052676E"/>
    <w:rsid w:val="00527FB4"/>
    <w:rsid w:val="005302F9"/>
    <w:rsid w:val="00531966"/>
    <w:rsid w:val="00534CE5"/>
    <w:rsid w:val="00534D76"/>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651"/>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3F1D"/>
    <w:rsid w:val="00564A2A"/>
    <w:rsid w:val="00565850"/>
    <w:rsid w:val="00565FEE"/>
    <w:rsid w:val="0056614D"/>
    <w:rsid w:val="005674BF"/>
    <w:rsid w:val="00570447"/>
    <w:rsid w:val="0057054A"/>
    <w:rsid w:val="00570925"/>
    <w:rsid w:val="00571553"/>
    <w:rsid w:val="00572983"/>
    <w:rsid w:val="005747C4"/>
    <w:rsid w:val="00574AB2"/>
    <w:rsid w:val="00575C7A"/>
    <w:rsid w:val="00575E28"/>
    <w:rsid w:val="00575E60"/>
    <w:rsid w:val="00576188"/>
    <w:rsid w:val="00576290"/>
    <w:rsid w:val="00576B83"/>
    <w:rsid w:val="00576CAD"/>
    <w:rsid w:val="00577E49"/>
    <w:rsid w:val="00581B9F"/>
    <w:rsid w:val="00582447"/>
    <w:rsid w:val="00582524"/>
    <w:rsid w:val="0058260C"/>
    <w:rsid w:val="005840A0"/>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191B"/>
    <w:rsid w:val="005B34B3"/>
    <w:rsid w:val="005B3B1D"/>
    <w:rsid w:val="005B4440"/>
    <w:rsid w:val="005B560B"/>
    <w:rsid w:val="005B57BA"/>
    <w:rsid w:val="005B5AEB"/>
    <w:rsid w:val="005B65B8"/>
    <w:rsid w:val="005B6FB4"/>
    <w:rsid w:val="005B7148"/>
    <w:rsid w:val="005B7E8D"/>
    <w:rsid w:val="005C1DBB"/>
    <w:rsid w:val="005C2C64"/>
    <w:rsid w:val="005C3D31"/>
    <w:rsid w:val="005C462B"/>
    <w:rsid w:val="005C56FF"/>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1BB2"/>
    <w:rsid w:val="005F33C3"/>
    <w:rsid w:val="005F3FEB"/>
    <w:rsid w:val="005F5B0B"/>
    <w:rsid w:val="005F63FE"/>
    <w:rsid w:val="005F6932"/>
    <w:rsid w:val="005F7B61"/>
    <w:rsid w:val="0060131D"/>
    <w:rsid w:val="00603D87"/>
    <w:rsid w:val="00604659"/>
    <w:rsid w:val="006063FB"/>
    <w:rsid w:val="00606B8F"/>
    <w:rsid w:val="00607079"/>
    <w:rsid w:val="006119D6"/>
    <w:rsid w:val="00611E71"/>
    <w:rsid w:val="00612F6F"/>
    <w:rsid w:val="006131D4"/>
    <w:rsid w:val="006142D6"/>
    <w:rsid w:val="00614811"/>
    <w:rsid w:val="00614860"/>
    <w:rsid w:val="00614B7D"/>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4CD3"/>
    <w:rsid w:val="006401CB"/>
    <w:rsid w:val="00640528"/>
    <w:rsid w:val="006409B5"/>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45AC"/>
    <w:rsid w:val="006669CC"/>
    <w:rsid w:val="00666F9F"/>
    <w:rsid w:val="0067160F"/>
    <w:rsid w:val="00673A52"/>
    <w:rsid w:val="00673EB1"/>
    <w:rsid w:val="00674C33"/>
    <w:rsid w:val="0067553C"/>
    <w:rsid w:val="00676965"/>
    <w:rsid w:val="0067747C"/>
    <w:rsid w:val="00677A51"/>
    <w:rsid w:val="00677FE6"/>
    <w:rsid w:val="0068176F"/>
    <w:rsid w:val="006825F5"/>
    <w:rsid w:val="0068371E"/>
    <w:rsid w:val="0068422A"/>
    <w:rsid w:val="00684DFB"/>
    <w:rsid w:val="0068515B"/>
    <w:rsid w:val="006863E0"/>
    <w:rsid w:val="00686613"/>
    <w:rsid w:val="006866F0"/>
    <w:rsid w:val="00687263"/>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09D5"/>
    <w:rsid w:val="006A15D0"/>
    <w:rsid w:val="006A1DF3"/>
    <w:rsid w:val="006A1F3A"/>
    <w:rsid w:val="006A1F6F"/>
    <w:rsid w:val="006A29F2"/>
    <w:rsid w:val="006A4473"/>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943"/>
    <w:rsid w:val="006B6E9F"/>
    <w:rsid w:val="006B7D36"/>
    <w:rsid w:val="006C134F"/>
    <w:rsid w:val="006C1651"/>
    <w:rsid w:val="006C2526"/>
    <w:rsid w:val="006C47F2"/>
    <w:rsid w:val="006C5218"/>
    <w:rsid w:val="006C59E2"/>
    <w:rsid w:val="006C5BC4"/>
    <w:rsid w:val="006C7664"/>
    <w:rsid w:val="006D1FE4"/>
    <w:rsid w:val="006D20CD"/>
    <w:rsid w:val="006D43F2"/>
    <w:rsid w:val="006D733F"/>
    <w:rsid w:val="006E035A"/>
    <w:rsid w:val="006E0F6F"/>
    <w:rsid w:val="006E3CD1"/>
    <w:rsid w:val="006E4F63"/>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27291"/>
    <w:rsid w:val="00730E7E"/>
    <w:rsid w:val="00730F03"/>
    <w:rsid w:val="007315AB"/>
    <w:rsid w:val="00731616"/>
    <w:rsid w:val="00731A7C"/>
    <w:rsid w:val="0073233D"/>
    <w:rsid w:val="00732635"/>
    <w:rsid w:val="00734574"/>
    <w:rsid w:val="007354E6"/>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70320"/>
    <w:rsid w:val="00771268"/>
    <w:rsid w:val="007717A1"/>
    <w:rsid w:val="00771F3C"/>
    <w:rsid w:val="00771F69"/>
    <w:rsid w:val="00772621"/>
    <w:rsid w:val="00772AC6"/>
    <w:rsid w:val="00772BC2"/>
    <w:rsid w:val="007733A7"/>
    <w:rsid w:val="00773B5B"/>
    <w:rsid w:val="007751CB"/>
    <w:rsid w:val="0077666E"/>
    <w:rsid w:val="00776E57"/>
    <w:rsid w:val="00777076"/>
    <w:rsid w:val="00777F8A"/>
    <w:rsid w:val="00780243"/>
    <w:rsid w:val="00780634"/>
    <w:rsid w:val="007828A7"/>
    <w:rsid w:val="00782A61"/>
    <w:rsid w:val="00784087"/>
    <w:rsid w:val="007848BD"/>
    <w:rsid w:val="00784D8A"/>
    <w:rsid w:val="0078571B"/>
    <w:rsid w:val="00787696"/>
    <w:rsid w:val="00787889"/>
    <w:rsid w:val="00791178"/>
    <w:rsid w:val="007939B5"/>
    <w:rsid w:val="007942D4"/>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2600"/>
    <w:rsid w:val="007E4223"/>
    <w:rsid w:val="007E427B"/>
    <w:rsid w:val="007E52AA"/>
    <w:rsid w:val="007E55D6"/>
    <w:rsid w:val="007E60B6"/>
    <w:rsid w:val="007E748F"/>
    <w:rsid w:val="007E78CF"/>
    <w:rsid w:val="007E7F5F"/>
    <w:rsid w:val="007F0166"/>
    <w:rsid w:val="007F0484"/>
    <w:rsid w:val="007F15B3"/>
    <w:rsid w:val="007F1CCA"/>
    <w:rsid w:val="007F2E1C"/>
    <w:rsid w:val="007F2FC1"/>
    <w:rsid w:val="007F4546"/>
    <w:rsid w:val="007F5CEA"/>
    <w:rsid w:val="007F748C"/>
    <w:rsid w:val="007F77AE"/>
    <w:rsid w:val="00800758"/>
    <w:rsid w:val="00801EA6"/>
    <w:rsid w:val="00802017"/>
    <w:rsid w:val="008022A3"/>
    <w:rsid w:val="008023B2"/>
    <w:rsid w:val="00802907"/>
    <w:rsid w:val="00802A77"/>
    <w:rsid w:val="00804E94"/>
    <w:rsid w:val="00804FB1"/>
    <w:rsid w:val="008050B2"/>
    <w:rsid w:val="008069BD"/>
    <w:rsid w:val="00807899"/>
    <w:rsid w:val="008110C6"/>
    <w:rsid w:val="00811736"/>
    <w:rsid w:val="0081199B"/>
    <w:rsid w:val="008128E9"/>
    <w:rsid w:val="00812AD7"/>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1"/>
    <w:rsid w:val="008666E8"/>
    <w:rsid w:val="0086683C"/>
    <w:rsid w:val="00866AEB"/>
    <w:rsid w:val="00867C34"/>
    <w:rsid w:val="00870B17"/>
    <w:rsid w:val="00870C4B"/>
    <w:rsid w:val="00871517"/>
    <w:rsid w:val="008720F4"/>
    <w:rsid w:val="00873438"/>
    <w:rsid w:val="00873DD3"/>
    <w:rsid w:val="008743B6"/>
    <w:rsid w:val="0087445F"/>
    <w:rsid w:val="0087453A"/>
    <w:rsid w:val="00874ABE"/>
    <w:rsid w:val="00874F5C"/>
    <w:rsid w:val="00876915"/>
    <w:rsid w:val="00877551"/>
    <w:rsid w:val="00877E76"/>
    <w:rsid w:val="00880825"/>
    <w:rsid w:val="00880BBB"/>
    <w:rsid w:val="00882E3B"/>
    <w:rsid w:val="00884B59"/>
    <w:rsid w:val="00884B97"/>
    <w:rsid w:val="00884CBE"/>
    <w:rsid w:val="00885298"/>
    <w:rsid w:val="0088531F"/>
    <w:rsid w:val="008855A1"/>
    <w:rsid w:val="00886660"/>
    <w:rsid w:val="0088737E"/>
    <w:rsid w:val="00887EA8"/>
    <w:rsid w:val="00890254"/>
    <w:rsid w:val="0089035D"/>
    <w:rsid w:val="008910BE"/>
    <w:rsid w:val="008913F5"/>
    <w:rsid w:val="00891CF4"/>
    <w:rsid w:val="00891F19"/>
    <w:rsid w:val="00892544"/>
    <w:rsid w:val="008935F4"/>
    <w:rsid w:val="00894AF6"/>
    <w:rsid w:val="00895E18"/>
    <w:rsid w:val="00896892"/>
    <w:rsid w:val="008971F1"/>
    <w:rsid w:val="008A079C"/>
    <w:rsid w:val="008A1EB8"/>
    <w:rsid w:val="008A2F18"/>
    <w:rsid w:val="008A322C"/>
    <w:rsid w:val="008A3302"/>
    <w:rsid w:val="008A52C5"/>
    <w:rsid w:val="008A5379"/>
    <w:rsid w:val="008A6B57"/>
    <w:rsid w:val="008A6F54"/>
    <w:rsid w:val="008A757C"/>
    <w:rsid w:val="008B0EED"/>
    <w:rsid w:val="008B1183"/>
    <w:rsid w:val="008B1A9C"/>
    <w:rsid w:val="008B455A"/>
    <w:rsid w:val="008B6B1A"/>
    <w:rsid w:val="008B79E5"/>
    <w:rsid w:val="008B7B41"/>
    <w:rsid w:val="008C0105"/>
    <w:rsid w:val="008C183B"/>
    <w:rsid w:val="008C2EC5"/>
    <w:rsid w:val="008C3B2A"/>
    <w:rsid w:val="008C3FB7"/>
    <w:rsid w:val="008C40EE"/>
    <w:rsid w:val="008C4514"/>
    <w:rsid w:val="008C623B"/>
    <w:rsid w:val="008C655E"/>
    <w:rsid w:val="008C71AA"/>
    <w:rsid w:val="008C74D8"/>
    <w:rsid w:val="008C7597"/>
    <w:rsid w:val="008D01CB"/>
    <w:rsid w:val="008D0D46"/>
    <w:rsid w:val="008D147D"/>
    <w:rsid w:val="008D15F1"/>
    <w:rsid w:val="008D1D8B"/>
    <w:rsid w:val="008D25AD"/>
    <w:rsid w:val="008D323E"/>
    <w:rsid w:val="008D3D7B"/>
    <w:rsid w:val="008D413A"/>
    <w:rsid w:val="008D4C0A"/>
    <w:rsid w:val="008D5588"/>
    <w:rsid w:val="008D5FEC"/>
    <w:rsid w:val="008D608B"/>
    <w:rsid w:val="008D60BA"/>
    <w:rsid w:val="008D7500"/>
    <w:rsid w:val="008E023F"/>
    <w:rsid w:val="008E030F"/>
    <w:rsid w:val="008E055D"/>
    <w:rsid w:val="008E0744"/>
    <w:rsid w:val="008E1166"/>
    <w:rsid w:val="008E2F2C"/>
    <w:rsid w:val="008E2FC7"/>
    <w:rsid w:val="008E36FE"/>
    <w:rsid w:val="008E3FF9"/>
    <w:rsid w:val="008E4148"/>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76D"/>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9AA"/>
    <w:rsid w:val="00934698"/>
    <w:rsid w:val="00934E16"/>
    <w:rsid w:val="00935510"/>
    <w:rsid w:val="009357C4"/>
    <w:rsid w:val="0093585F"/>
    <w:rsid w:val="00935A32"/>
    <w:rsid w:val="00935F43"/>
    <w:rsid w:val="009367A4"/>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833"/>
    <w:rsid w:val="00957DC6"/>
    <w:rsid w:val="00961653"/>
    <w:rsid w:val="009632B1"/>
    <w:rsid w:val="0096339A"/>
    <w:rsid w:val="0096598D"/>
    <w:rsid w:val="00967374"/>
    <w:rsid w:val="0097014E"/>
    <w:rsid w:val="00970F68"/>
    <w:rsid w:val="009729DA"/>
    <w:rsid w:val="009730D5"/>
    <w:rsid w:val="009733FB"/>
    <w:rsid w:val="0097370C"/>
    <w:rsid w:val="009737C4"/>
    <w:rsid w:val="00973D90"/>
    <w:rsid w:val="00973E4E"/>
    <w:rsid w:val="00974419"/>
    <w:rsid w:val="00974AB2"/>
    <w:rsid w:val="00974FE6"/>
    <w:rsid w:val="00977B52"/>
    <w:rsid w:val="00977D48"/>
    <w:rsid w:val="00980054"/>
    <w:rsid w:val="009800FE"/>
    <w:rsid w:val="00980CF5"/>
    <w:rsid w:val="009818C0"/>
    <w:rsid w:val="00985019"/>
    <w:rsid w:val="009856F4"/>
    <w:rsid w:val="009903AE"/>
    <w:rsid w:val="00990599"/>
    <w:rsid w:val="00990A1E"/>
    <w:rsid w:val="00990DF6"/>
    <w:rsid w:val="00992703"/>
    <w:rsid w:val="00992D04"/>
    <w:rsid w:val="00992D7D"/>
    <w:rsid w:val="00996E0B"/>
    <w:rsid w:val="009A11BF"/>
    <w:rsid w:val="009A1CD3"/>
    <w:rsid w:val="009A29A6"/>
    <w:rsid w:val="009A5D2E"/>
    <w:rsid w:val="009A61CA"/>
    <w:rsid w:val="009A6614"/>
    <w:rsid w:val="009A6AAC"/>
    <w:rsid w:val="009B10A5"/>
    <w:rsid w:val="009B1B65"/>
    <w:rsid w:val="009B208E"/>
    <w:rsid w:val="009B3496"/>
    <w:rsid w:val="009B5529"/>
    <w:rsid w:val="009B6C8C"/>
    <w:rsid w:val="009C0855"/>
    <w:rsid w:val="009C1BAC"/>
    <w:rsid w:val="009C2989"/>
    <w:rsid w:val="009C2E03"/>
    <w:rsid w:val="009C5282"/>
    <w:rsid w:val="009C60F6"/>
    <w:rsid w:val="009C671F"/>
    <w:rsid w:val="009C78AE"/>
    <w:rsid w:val="009D0838"/>
    <w:rsid w:val="009D0DE2"/>
    <w:rsid w:val="009D18C6"/>
    <w:rsid w:val="009D1EE6"/>
    <w:rsid w:val="009D2670"/>
    <w:rsid w:val="009D3956"/>
    <w:rsid w:val="009D4CAE"/>
    <w:rsid w:val="009D5CA3"/>
    <w:rsid w:val="009D7642"/>
    <w:rsid w:val="009E076D"/>
    <w:rsid w:val="009E0971"/>
    <w:rsid w:val="009E22DC"/>
    <w:rsid w:val="009E278C"/>
    <w:rsid w:val="009E3803"/>
    <w:rsid w:val="009E3D4A"/>
    <w:rsid w:val="009E4F00"/>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D88"/>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26D0"/>
    <w:rsid w:val="00A3380B"/>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5376"/>
    <w:rsid w:val="00A67139"/>
    <w:rsid w:val="00A67D09"/>
    <w:rsid w:val="00A70D16"/>
    <w:rsid w:val="00A70EA6"/>
    <w:rsid w:val="00A711DE"/>
    <w:rsid w:val="00A716C6"/>
    <w:rsid w:val="00A732EB"/>
    <w:rsid w:val="00A7346B"/>
    <w:rsid w:val="00A73631"/>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D81"/>
    <w:rsid w:val="00A95566"/>
    <w:rsid w:val="00AA0C01"/>
    <w:rsid w:val="00AA1BCE"/>
    <w:rsid w:val="00AA1FF9"/>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891"/>
    <w:rsid w:val="00AC3FB6"/>
    <w:rsid w:val="00AC4CF5"/>
    <w:rsid w:val="00AC561B"/>
    <w:rsid w:val="00AC649D"/>
    <w:rsid w:val="00AC7469"/>
    <w:rsid w:val="00AD017E"/>
    <w:rsid w:val="00AD0E4B"/>
    <w:rsid w:val="00AD1AF1"/>
    <w:rsid w:val="00AD2CE3"/>
    <w:rsid w:val="00AD36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715"/>
    <w:rsid w:val="00B06891"/>
    <w:rsid w:val="00B0713B"/>
    <w:rsid w:val="00B072A9"/>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2FA0"/>
    <w:rsid w:val="00B2391E"/>
    <w:rsid w:val="00B23CAE"/>
    <w:rsid w:val="00B24528"/>
    <w:rsid w:val="00B2517C"/>
    <w:rsid w:val="00B25FE3"/>
    <w:rsid w:val="00B2650E"/>
    <w:rsid w:val="00B26555"/>
    <w:rsid w:val="00B268A1"/>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5057E"/>
    <w:rsid w:val="00B50C87"/>
    <w:rsid w:val="00B50D18"/>
    <w:rsid w:val="00B51B11"/>
    <w:rsid w:val="00B52607"/>
    <w:rsid w:val="00B52BDE"/>
    <w:rsid w:val="00B545EE"/>
    <w:rsid w:val="00B55468"/>
    <w:rsid w:val="00B55793"/>
    <w:rsid w:val="00B5582D"/>
    <w:rsid w:val="00B6016D"/>
    <w:rsid w:val="00B60439"/>
    <w:rsid w:val="00B62425"/>
    <w:rsid w:val="00B62E0C"/>
    <w:rsid w:val="00B632CE"/>
    <w:rsid w:val="00B6442D"/>
    <w:rsid w:val="00B64D3F"/>
    <w:rsid w:val="00B65571"/>
    <w:rsid w:val="00B66133"/>
    <w:rsid w:val="00B6637F"/>
    <w:rsid w:val="00B6714C"/>
    <w:rsid w:val="00B67EC1"/>
    <w:rsid w:val="00B71016"/>
    <w:rsid w:val="00B71180"/>
    <w:rsid w:val="00B718BD"/>
    <w:rsid w:val="00B738B5"/>
    <w:rsid w:val="00B74306"/>
    <w:rsid w:val="00B74539"/>
    <w:rsid w:val="00B74E70"/>
    <w:rsid w:val="00B74EDF"/>
    <w:rsid w:val="00B751B3"/>
    <w:rsid w:val="00B772EE"/>
    <w:rsid w:val="00B77FC7"/>
    <w:rsid w:val="00B80675"/>
    <w:rsid w:val="00B806BD"/>
    <w:rsid w:val="00B80D13"/>
    <w:rsid w:val="00B82439"/>
    <w:rsid w:val="00B84708"/>
    <w:rsid w:val="00B84D94"/>
    <w:rsid w:val="00B84E00"/>
    <w:rsid w:val="00B85E01"/>
    <w:rsid w:val="00B86DF3"/>
    <w:rsid w:val="00B90878"/>
    <w:rsid w:val="00B909D5"/>
    <w:rsid w:val="00B92952"/>
    <w:rsid w:val="00B9355B"/>
    <w:rsid w:val="00B93E36"/>
    <w:rsid w:val="00B95088"/>
    <w:rsid w:val="00B969F0"/>
    <w:rsid w:val="00B976E7"/>
    <w:rsid w:val="00B97745"/>
    <w:rsid w:val="00B97A42"/>
    <w:rsid w:val="00BA0695"/>
    <w:rsid w:val="00BA08AE"/>
    <w:rsid w:val="00BA0A36"/>
    <w:rsid w:val="00BA0B1A"/>
    <w:rsid w:val="00BA1559"/>
    <w:rsid w:val="00BA177D"/>
    <w:rsid w:val="00BA2C65"/>
    <w:rsid w:val="00BA333C"/>
    <w:rsid w:val="00BA3BC3"/>
    <w:rsid w:val="00BA5267"/>
    <w:rsid w:val="00BA582F"/>
    <w:rsid w:val="00BA5BC5"/>
    <w:rsid w:val="00BA70FB"/>
    <w:rsid w:val="00BA73CE"/>
    <w:rsid w:val="00BA7712"/>
    <w:rsid w:val="00BA7CCF"/>
    <w:rsid w:val="00BB01C1"/>
    <w:rsid w:val="00BB08D6"/>
    <w:rsid w:val="00BB16F5"/>
    <w:rsid w:val="00BB1740"/>
    <w:rsid w:val="00BB1868"/>
    <w:rsid w:val="00BB3812"/>
    <w:rsid w:val="00BB479C"/>
    <w:rsid w:val="00BB5D57"/>
    <w:rsid w:val="00BB742E"/>
    <w:rsid w:val="00BB7A8B"/>
    <w:rsid w:val="00BC01AD"/>
    <w:rsid w:val="00BC140E"/>
    <w:rsid w:val="00BC1C76"/>
    <w:rsid w:val="00BC1F94"/>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40C5"/>
    <w:rsid w:val="00BD44B9"/>
    <w:rsid w:val="00BD4C06"/>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E7FE3"/>
    <w:rsid w:val="00BF0285"/>
    <w:rsid w:val="00BF187C"/>
    <w:rsid w:val="00BF270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6211"/>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CC9"/>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4FBC"/>
    <w:rsid w:val="00C5516B"/>
    <w:rsid w:val="00C55812"/>
    <w:rsid w:val="00C600E1"/>
    <w:rsid w:val="00C60E00"/>
    <w:rsid w:val="00C627D5"/>
    <w:rsid w:val="00C63BFF"/>
    <w:rsid w:val="00C63DC6"/>
    <w:rsid w:val="00C642D9"/>
    <w:rsid w:val="00C647EC"/>
    <w:rsid w:val="00C64CAA"/>
    <w:rsid w:val="00C64E52"/>
    <w:rsid w:val="00C65716"/>
    <w:rsid w:val="00C669C9"/>
    <w:rsid w:val="00C7071A"/>
    <w:rsid w:val="00C71400"/>
    <w:rsid w:val="00C71499"/>
    <w:rsid w:val="00C72C08"/>
    <w:rsid w:val="00C73AEB"/>
    <w:rsid w:val="00C73BF3"/>
    <w:rsid w:val="00C75370"/>
    <w:rsid w:val="00C769CC"/>
    <w:rsid w:val="00C76DF6"/>
    <w:rsid w:val="00C82FD5"/>
    <w:rsid w:val="00C83203"/>
    <w:rsid w:val="00C833BA"/>
    <w:rsid w:val="00C8483D"/>
    <w:rsid w:val="00C85C7B"/>
    <w:rsid w:val="00C86267"/>
    <w:rsid w:val="00C86532"/>
    <w:rsid w:val="00C869C6"/>
    <w:rsid w:val="00C86A4A"/>
    <w:rsid w:val="00C90175"/>
    <w:rsid w:val="00C90177"/>
    <w:rsid w:val="00C9101D"/>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2196"/>
    <w:rsid w:val="00CA3032"/>
    <w:rsid w:val="00CA3507"/>
    <w:rsid w:val="00CA4072"/>
    <w:rsid w:val="00CA446C"/>
    <w:rsid w:val="00CA55A9"/>
    <w:rsid w:val="00CA5DC0"/>
    <w:rsid w:val="00CA6A19"/>
    <w:rsid w:val="00CB1A5B"/>
    <w:rsid w:val="00CB4D8B"/>
    <w:rsid w:val="00CB7220"/>
    <w:rsid w:val="00CB72C3"/>
    <w:rsid w:val="00CC012F"/>
    <w:rsid w:val="00CC291D"/>
    <w:rsid w:val="00CC2C9E"/>
    <w:rsid w:val="00CC44EB"/>
    <w:rsid w:val="00CC5DBE"/>
    <w:rsid w:val="00CC66E2"/>
    <w:rsid w:val="00CC6CF1"/>
    <w:rsid w:val="00CD2B1A"/>
    <w:rsid w:val="00CD3D14"/>
    <w:rsid w:val="00CD3D83"/>
    <w:rsid w:val="00CD4E6A"/>
    <w:rsid w:val="00CD5395"/>
    <w:rsid w:val="00CD6A26"/>
    <w:rsid w:val="00CD72CA"/>
    <w:rsid w:val="00CD79EE"/>
    <w:rsid w:val="00CE09B8"/>
    <w:rsid w:val="00CE0A51"/>
    <w:rsid w:val="00CE1480"/>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C82"/>
    <w:rsid w:val="00CF6F1C"/>
    <w:rsid w:val="00CF75D0"/>
    <w:rsid w:val="00CF7D5E"/>
    <w:rsid w:val="00D00159"/>
    <w:rsid w:val="00D00489"/>
    <w:rsid w:val="00D009AD"/>
    <w:rsid w:val="00D01666"/>
    <w:rsid w:val="00D019D2"/>
    <w:rsid w:val="00D01DF9"/>
    <w:rsid w:val="00D02CF0"/>
    <w:rsid w:val="00D05D59"/>
    <w:rsid w:val="00D0657B"/>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3D5"/>
    <w:rsid w:val="00D2261A"/>
    <w:rsid w:val="00D22B25"/>
    <w:rsid w:val="00D22CE7"/>
    <w:rsid w:val="00D25398"/>
    <w:rsid w:val="00D261F7"/>
    <w:rsid w:val="00D26F61"/>
    <w:rsid w:val="00D2703C"/>
    <w:rsid w:val="00D2793D"/>
    <w:rsid w:val="00D305C5"/>
    <w:rsid w:val="00D30C8B"/>
    <w:rsid w:val="00D31799"/>
    <w:rsid w:val="00D320D5"/>
    <w:rsid w:val="00D3233D"/>
    <w:rsid w:val="00D340BD"/>
    <w:rsid w:val="00D34C8E"/>
    <w:rsid w:val="00D40569"/>
    <w:rsid w:val="00D40A30"/>
    <w:rsid w:val="00D41718"/>
    <w:rsid w:val="00D41F61"/>
    <w:rsid w:val="00D431B6"/>
    <w:rsid w:val="00D4388A"/>
    <w:rsid w:val="00D43CC3"/>
    <w:rsid w:val="00D45815"/>
    <w:rsid w:val="00D460B8"/>
    <w:rsid w:val="00D461E5"/>
    <w:rsid w:val="00D50006"/>
    <w:rsid w:val="00D50A55"/>
    <w:rsid w:val="00D50C96"/>
    <w:rsid w:val="00D51770"/>
    <w:rsid w:val="00D519C9"/>
    <w:rsid w:val="00D52751"/>
    <w:rsid w:val="00D55231"/>
    <w:rsid w:val="00D552E1"/>
    <w:rsid w:val="00D55EB1"/>
    <w:rsid w:val="00D603AA"/>
    <w:rsid w:val="00D6059E"/>
    <w:rsid w:val="00D60939"/>
    <w:rsid w:val="00D61F72"/>
    <w:rsid w:val="00D6227B"/>
    <w:rsid w:val="00D62291"/>
    <w:rsid w:val="00D62BDA"/>
    <w:rsid w:val="00D62ECD"/>
    <w:rsid w:val="00D7027A"/>
    <w:rsid w:val="00D7039F"/>
    <w:rsid w:val="00D70F25"/>
    <w:rsid w:val="00D72075"/>
    <w:rsid w:val="00D72BB0"/>
    <w:rsid w:val="00D760E3"/>
    <w:rsid w:val="00D7678F"/>
    <w:rsid w:val="00D77FC4"/>
    <w:rsid w:val="00D80DCB"/>
    <w:rsid w:val="00D81505"/>
    <w:rsid w:val="00D815E7"/>
    <w:rsid w:val="00D83040"/>
    <w:rsid w:val="00D850E4"/>
    <w:rsid w:val="00D85680"/>
    <w:rsid w:val="00D85908"/>
    <w:rsid w:val="00D879B2"/>
    <w:rsid w:val="00D906E7"/>
    <w:rsid w:val="00D912FB"/>
    <w:rsid w:val="00D91442"/>
    <w:rsid w:val="00D92D10"/>
    <w:rsid w:val="00D94258"/>
    <w:rsid w:val="00D95B5F"/>
    <w:rsid w:val="00D96468"/>
    <w:rsid w:val="00D9700A"/>
    <w:rsid w:val="00D97FAF"/>
    <w:rsid w:val="00DA2867"/>
    <w:rsid w:val="00DA31BC"/>
    <w:rsid w:val="00DA403A"/>
    <w:rsid w:val="00DA537C"/>
    <w:rsid w:val="00DA5387"/>
    <w:rsid w:val="00DA6FDC"/>
    <w:rsid w:val="00DB4E26"/>
    <w:rsid w:val="00DB6AA3"/>
    <w:rsid w:val="00DB6C03"/>
    <w:rsid w:val="00DC02B3"/>
    <w:rsid w:val="00DC0CB8"/>
    <w:rsid w:val="00DC14D4"/>
    <w:rsid w:val="00DC175C"/>
    <w:rsid w:val="00DC1874"/>
    <w:rsid w:val="00DC1FDC"/>
    <w:rsid w:val="00DC303D"/>
    <w:rsid w:val="00DC3A47"/>
    <w:rsid w:val="00DC4EF7"/>
    <w:rsid w:val="00DC5432"/>
    <w:rsid w:val="00DC584A"/>
    <w:rsid w:val="00DC7477"/>
    <w:rsid w:val="00DD0850"/>
    <w:rsid w:val="00DD105C"/>
    <w:rsid w:val="00DD12A6"/>
    <w:rsid w:val="00DD1386"/>
    <w:rsid w:val="00DD20EB"/>
    <w:rsid w:val="00DD2ECC"/>
    <w:rsid w:val="00DD3782"/>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1A77"/>
    <w:rsid w:val="00E13F50"/>
    <w:rsid w:val="00E14064"/>
    <w:rsid w:val="00E14F83"/>
    <w:rsid w:val="00E1585F"/>
    <w:rsid w:val="00E170CB"/>
    <w:rsid w:val="00E21C75"/>
    <w:rsid w:val="00E22202"/>
    <w:rsid w:val="00E22838"/>
    <w:rsid w:val="00E22DA3"/>
    <w:rsid w:val="00E24938"/>
    <w:rsid w:val="00E24ABA"/>
    <w:rsid w:val="00E255E1"/>
    <w:rsid w:val="00E26190"/>
    <w:rsid w:val="00E26609"/>
    <w:rsid w:val="00E26725"/>
    <w:rsid w:val="00E26D41"/>
    <w:rsid w:val="00E2723B"/>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5FAA"/>
    <w:rsid w:val="00E46A69"/>
    <w:rsid w:val="00E508CC"/>
    <w:rsid w:val="00E5091F"/>
    <w:rsid w:val="00E51EAF"/>
    <w:rsid w:val="00E520FD"/>
    <w:rsid w:val="00E538D1"/>
    <w:rsid w:val="00E53DFD"/>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0F14"/>
    <w:rsid w:val="00E71053"/>
    <w:rsid w:val="00E71629"/>
    <w:rsid w:val="00E71A8D"/>
    <w:rsid w:val="00E71AF4"/>
    <w:rsid w:val="00E73089"/>
    <w:rsid w:val="00E7359B"/>
    <w:rsid w:val="00E7382E"/>
    <w:rsid w:val="00E76875"/>
    <w:rsid w:val="00E76AB5"/>
    <w:rsid w:val="00E7773A"/>
    <w:rsid w:val="00E77F6D"/>
    <w:rsid w:val="00E77F81"/>
    <w:rsid w:val="00E80825"/>
    <w:rsid w:val="00E82C8E"/>
    <w:rsid w:val="00E83F3F"/>
    <w:rsid w:val="00E84060"/>
    <w:rsid w:val="00E843AD"/>
    <w:rsid w:val="00E84FAA"/>
    <w:rsid w:val="00E86088"/>
    <w:rsid w:val="00E8647B"/>
    <w:rsid w:val="00E866F8"/>
    <w:rsid w:val="00E867DD"/>
    <w:rsid w:val="00E86A87"/>
    <w:rsid w:val="00E86C99"/>
    <w:rsid w:val="00E8716A"/>
    <w:rsid w:val="00E90D20"/>
    <w:rsid w:val="00E90F35"/>
    <w:rsid w:val="00E92457"/>
    <w:rsid w:val="00E9294A"/>
    <w:rsid w:val="00E93400"/>
    <w:rsid w:val="00E93C11"/>
    <w:rsid w:val="00E93D26"/>
    <w:rsid w:val="00E944B3"/>
    <w:rsid w:val="00E9456E"/>
    <w:rsid w:val="00E955A9"/>
    <w:rsid w:val="00EA0B5E"/>
    <w:rsid w:val="00EA281A"/>
    <w:rsid w:val="00EA3F40"/>
    <w:rsid w:val="00EA466E"/>
    <w:rsid w:val="00EA63C5"/>
    <w:rsid w:val="00EA7EF9"/>
    <w:rsid w:val="00EB04D8"/>
    <w:rsid w:val="00EB21FB"/>
    <w:rsid w:val="00EB25A3"/>
    <w:rsid w:val="00EB2FD1"/>
    <w:rsid w:val="00EB35CF"/>
    <w:rsid w:val="00EB3D47"/>
    <w:rsid w:val="00EB493D"/>
    <w:rsid w:val="00EB49E7"/>
    <w:rsid w:val="00EB4C99"/>
    <w:rsid w:val="00EB5A1A"/>
    <w:rsid w:val="00EB6A1F"/>
    <w:rsid w:val="00EC150E"/>
    <w:rsid w:val="00EC20FB"/>
    <w:rsid w:val="00EC28D5"/>
    <w:rsid w:val="00EC391C"/>
    <w:rsid w:val="00EC4CEA"/>
    <w:rsid w:val="00EC522E"/>
    <w:rsid w:val="00ED0B32"/>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382D"/>
    <w:rsid w:val="00F2480F"/>
    <w:rsid w:val="00F257CC"/>
    <w:rsid w:val="00F2605D"/>
    <w:rsid w:val="00F26544"/>
    <w:rsid w:val="00F2658B"/>
    <w:rsid w:val="00F27855"/>
    <w:rsid w:val="00F3056C"/>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42D1"/>
    <w:rsid w:val="00F448BF"/>
    <w:rsid w:val="00F45FBA"/>
    <w:rsid w:val="00F466C4"/>
    <w:rsid w:val="00F46A9F"/>
    <w:rsid w:val="00F46C0E"/>
    <w:rsid w:val="00F46D61"/>
    <w:rsid w:val="00F47381"/>
    <w:rsid w:val="00F50011"/>
    <w:rsid w:val="00F500F3"/>
    <w:rsid w:val="00F52776"/>
    <w:rsid w:val="00F52951"/>
    <w:rsid w:val="00F53619"/>
    <w:rsid w:val="00F53935"/>
    <w:rsid w:val="00F53E95"/>
    <w:rsid w:val="00F54851"/>
    <w:rsid w:val="00F54CE4"/>
    <w:rsid w:val="00F5553E"/>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2D6"/>
    <w:rsid w:val="00F72507"/>
    <w:rsid w:val="00F72538"/>
    <w:rsid w:val="00F726A8"/>
    <w:rsid w:val="00F7367C"/>
    <w:rsid w:val="00F756AE"/>
    <w:rsid w:val="00F758B2"/>
    <w:rsid w:val="00F75D16"/>
    <w:rsid w:val="00F80DFF"/>
    <w:rsid w:val="00F8419E"/>
    <w:rsid w:val="00F85598"/>
    <w:rsid w:val="00F86C57"/>
    <w:rsid w:val="00F86FA2"/>
    <w:rsid w:val="00F8758E"/>
    <w:rsid w:val="00F877B9"/>
    <w:rsid w:val="00F87AE8"/>
    <w:rsid w:val="00F9111A"/>
    <w:rsid w:val="00F91407"/>
    <w:rsid w:val="00F922A8"/>
    <w:rsid w:val="00F9288F"/>
    <w:rsid w:val="00F929B2"/>
    <w:rsid w:val="00F93DEE"/>
    <w:rsid w:val="00F9403D"/>
    <w:rsid w:val="00F94867"/>
    <w:rsid w:val="00F95732"/>
    <w:rsid w:val="00F958F1"/>
    <w:rsid w:val="00F95D5F"/>
    <w:rsid w:val="00FA1736"/>
    <w:rsid w:val="00FA1A33"/>
    <w:rsid w:val="00FA3786"/>
    <w:rsid w:val="00FA4A91"/>
    <w:rsid w:val="00FA62F1"/>
    <w:rsid w:val="00FA6591"/>
    <w:rsid w:val="00FA7490"/>
    <w:rsid w:val="00FB0F2F"/>
    <w:rsid w:val="00FB1407"/>
    <w:rsid w:val="00FB1A56"/>
    <w:rsid w:val="00FB2194"/>
    <w:rsid w:val="00FB23A2"/>
    <w:rsid w:val="00FB2923"/>
    <w:rsid w:val="00FB4467"/>
    <w:rsid w:val="00FB48C5"/>
    <w:rsid w:val="00FB5891"/>
    <w:rsid w:val="00FB68F7"/>
    <w:rsid w:val="00FB6EFE"/>
    <w:rsid w:val="00FB7D12"/>
    <w:rsid w:val="00FC0A66"/>
    <w:rsid w:val="00FC0D2C"/>
    <w:rsid w:val="00FC1BD5"/>
    <w:rsid w:val="00FC30CF"/>
    <w:rsid w:val="00FC31B4"/>
    <w:rsid w:val="00FC3E5A"/>
    <w:rsid w:val="00FC58A5"/>
    <w:rsid w:val="00FC592D"/>
    <w:rsid w:val="00FC64B7"/>
    <w:rsid w:val="00FC697D"/>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3D"/>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E8294E"/>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54A"/>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497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79330157">
      <w:bodyDiv w:val="1"/>
      <w:marLeft w:val="0"/>
      <w:marRight w:val="0"/>
      <w:marTop w:val="0"/>
      <w:marBottom w:val="0"/>
      <w:divBdr>
        <w:top w:val="none" w:sz="0" w:space="0" w:color="auto"/>
        <w:left w:val="none" w:sz="0" w:space="0" w:color="auto"/>
        <w:bottom w:val="none" w:sz="0" w:space="0" w:color="auto"/>
        <w:right w:val="none" w:sz="0" w:space="0" w:color="auto"/>
      </w:divBdr>
    </w:div>
    <w:div w:id="411852200">
      <w:bodyDiv w:val="1"/>
      <w:marLeft w:val="0"/>
      <w:marRight w:val="0"/>
      <w:marTop w:val="0"/>
      <w:marBottom w:val="0"/>
      <w:divBdr>
        <w:top w:val="none" w:sz="0" w:space="0" w:color="auto"/>
        <w:left w:val="none" w:sz="0" w:space="0" w:color="auto"/>
        <w:bottom w:val="none" w:sz="0" w:space="0" w:color="auto"/>
        <w:right w:val="none" w:sz="0" w:space="0" w:color="auto"/>
      </w:divBdr>
      <w:divsChild>
        <w:div w:id="350568079">
          <w:marLeft w:val="0"/>
          <w:marRight w:val="0"/>
          <w:marTop w:val="0"/>
          <w:marBottom w:val="0"/>
          <w:divBdr>
            <w:top w:val="none" w:sz="0" w:space="0" w:color="auto"/>
            <w:left w:val="none" w:sz="0" w:space="0" w:color="auto"/>
            <w:bottom w:val="none" w:sz="0" w:space="0" w:color="auto"/>
            <w:right w:val="none" w:sz="0" w:space="0" w:color="auto"/>
          </w:divBdr>
        </w:div>
      </w:divsChild>
    </w:div>
    <w:div w:id="43509869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64708374">
      <w:bodyDiv w:val="1"/>
      <w:marLeft w:val="0"/>
      <w:marRight w:val="0"/>
      <w:marTop w:val="0"/>
      <w:marBottom w:val="0"/>
      <w:divBdr>
        <w:top w:val="none" w:sz="0" w:space="0" w:color="auto"/>
        <w:left w:val="none" w:sz="0" w:space="0" w:color="auto"/>
        <w:bottom w:val="none" w:sz="0" w:space="0" w:color="auto"/>
        <w:right w:val="none" w:sz="0" w:space="0" w:color="auto"/>
      </w:divBdr>
    </w:div>
    <w:div w:id="866529198">
      <w:bodyDiv w:val="1"/>
      <w:marLeft w:val="0"/>
      <w:marRight w:val="0"/>
      <w:marTop w:val="0"/>
      <w:marBottom w:val="0"/>
      <w:divBdr>
        <w:top w:val="none" w:sz="0" w:space="0" w:color="auto"/>
        <w:left w:val="none" w:sz="0" w:space="0" w:color="auto"/>
        <w:bottom w:val="none" w:sz="0" w:space="0" w:color="auto"/>
        <w:right w:val="none" w:sz="0" w:space="0" w:color="auto"/>
      </w:divBdr>
      <w:divsChild>
        <w:div w:id="1534997866">
          <w:marLeft w:val="0"/>
          <w:marRight w:val="0"/>
          <w:marTop w:val="0"/>
          <w:marBottom w:val="0"/>
          <w:divBdr>
            <w:top w:val="none" w:sz="0" w:space="0" w:color="auto"/>
            <w:left w:val="none" w:sz="0" w:space="0" w:color="auto"/>
            <w:bottom w:val="none" w:sz="0" w:space="0" w:color="auto"/>
            <w:right w:val="none" w:sz="0" w:space="0" w:color="auto"/>
          </w:divBdr>
        </w:div>
      </w:divsChild>
    </w:div>
    <w:div w:id="899251280">
      <w:bodyDiv w:val="1"/>
      <w:marLeft w:val="0"/>
      <w:marRight w:val="0"/>
      <w:marTop w:val="0"/>
      <w:marBottom w:val="0"/>
      <w:divBdr>
        <w:top w:val="none" w:sz="0" w:space="0" w:color="auto"/>
        <w:left w:val="none" w:sz="0" w:space="0" w:color="auto"/>
        <w:bottom w:val="none" w:sz="0" w:space="0" w:color="auto"/>
        <w:right w:val="none" w:sz="0" w:space="0" w:color="auto"/>
      </w:divBdr>
      <w:divsChild>
        <w:div w:id="1290356702">
          <w:marLeft w:val="0"/>
          <w:marRight w:val="0"/>
          <w:marTop w:val="0"/>
          <w:marBottom w:val="0"/>
          <w:divBdr>
            <w:top w:val="none" w:sz="0" w:space="0" w:color="auto"/>
            <w:left w:val="none" w:sz="0" w:space="0" w:color="auto"/>
            <w:bottom w:val="none" w:sz="0" w:space="0" w:color="auto"/>
            <w:right w:val="none" w:sz="0" w:space="0" w:color="auto"/>
          </w:divBdr>
        </w:div>
      </w:divsChild>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47271908">
      <w:bodyDiv w:val="1"/>
      <w:marLeft w:val="0"/>
      <w:marRight w:val="0"/>
      <w:marTop w:val="0"/>
      <w:marBottom w:val="0"/>
      <w:divBdr>
        <w:top w:val="none" w:sz="0" w:space="0" w:color="auto"/>
        <w:left w:val="none" w:sz="0" w:space="0" w:color="auto"/>
        <w:bottom w:val="none" w:sz="0" w:space="0" w:color="auto"/>
        <w:right w:val="none" w:sz="0" w:space="0" w:color="auto"/>
      </w:divBdr>
      <w:divsChild>
        <w:div w:id="100148124">
          <w:marLeft w:val="0"/>
          <w:marRight w:val="0"/>
          <w:marTop w:val="0"/>
          <w:marBottom w:val="0"/>
          <w:divBdr>
            <w:top w:val="none" w:sz="0" w:space="0" w:color="auto"/>
            <w:left w:val="none" w:sz="0" w:space="0" w:color="auto"/>
            <w:bottom w:val="none" w:sz="0" w:space="0" w:color="auto"/>
            <w:right w:val="none" w:sz="0" w:space="0" w:color="auto"/>
          </w:divBdr>
        </w:div>
      </w:divsChild>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203175536">
      <w:bodyDiv w:val="1"/>
      <w:marLeft w:val="0"/>
      <w:marRight w:val="0"/>
      <w:marTop w:val="0"/>
      <w:marBottom w:val="0"/>
      <w:divBdr>
        <w:top w:val="none" w:sz="0" w:space="0" w:color="auto"/>
        <w:left w:val="none" w:sz="0" w:space="0" w:color="auto"/>
        <w:bottom w:val="none" w:sz="0" w:space="0" w:color="auto"/>
        <w:right w:val="none" w:sz="0" w:space="0" w:color="auto"/>
      </w:divBdr>
      <w:divsChild>
        <w:div w:id="855968894">
          <w:marLeft w:val="0"/>
          <w:marRight w:val="0"/>
          <w:marTop w:val="0"/>
          <w:marBottom w:val="0"/>
          <w:divBdr>
            <w:top w:val="none" w:sz="0" w:space="0" w:color="auto"/>
            <w:left w:val="none" w:sz="0" w:space="0" w:color="auto"/>
            <w:bottom w:val="none" w:sz="0" w:space="0" w:color="auto"/>
            <w:right w:val="none" w:sz="0" w:space="0" w:color="auto"/>
          </w:divBdr>
        </w:div>
      </w:divsChild>
    </w:div>
    <w:div w:id="1243103221">
      <w:bodyDiv w:val="1"/>
      <w:marLeft w:val="0"/>
      <w:marRight w:val="0"/>
      <w:marTop w:val="0"/>
      <w:marBottom w:val="0"/>
      <w:divBdr>
        <w:top w:val="none" w:sz="0" w:space="0" w:color="auto"/>
        <w:left w:val="none" w:sz="0" w:space="0" w:color="auto"/>
        <w:bottom w:val="none" w:sz="0" w:space="0" w:color="auto"/>
        <w:right w:val="none" w:sz="0" w:space="0" w:color="auto"/>
      </w:divBdr>
      <w:divsChild>
        <w:div w:id="208499342">
          <w:marLeft w:val="0"/>
          <w:marRight w:val="0"/>
          <w:marTop w:val="0"/>
          <w:marBottom w:val="0"/>
          <w:divBdr>
            <w:top w:val="none" w:sz="0" w:space="0" w:color="auto"/>
            <w:left w:val="none" w:sz="0" w:space="0" w:color="auto"/>
            <w:bottom w:val="none" w:sz="0" w:space="0" w:color="auto"/>
            <w:right w:val="none" w:sz="0" w:space="0" w:color="auto"/>
          </w:divBdr>
        </w:div>
      </w:divsChild>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28963316">
      <w:bodyDiv w:val="1"/>
      <w:marLeft w:val="0"/>
      <w:marRight w:val="0"/>
      <w:marTop w:val="0"/>
      <w:marBottom w:val="0"/>
      <w:divBdr>
        <w:top w:val="none" w:sz="0" w:space="0" w:color="auto"/>
        <w:left w:val="none" w:sz="0" w:space="0" w:color="auto"/>
        <w:bottom w:val="none" w:sz="0" w:space="0" w:color="auto"/>
        <w:right w:val="none" w:sz="0" w:space="0" w:color="auto"/>
      </w:divBdr>
      <w:divsChild>
        <w:div w:id="1356686142">
          <w:marLeft w:val="0"/>
          <w:marRight w:val="0"/>
          <w:marTop w:val="0"/>
          <w:marBottom w:val="0"/>
          <w:divBdr>
            <w:top w:val="none" w:sz="0" w:space="0" w:color="auto"/>
            <w:left w:val="none" w:sz="0" w:space="0" w:color="auto"/>
            <w:bottom w:val="none" w:sz="0" w:space="0" w:color="auto"/>
            <w:right w:val="none" w:sz="0" w:space="0" w:color="auto"/>
          </w:divBdr>
        </w:div>
      </w:divsChild>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52443814">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97935095">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71934294">
      <w:bodyDiv w:val="1"/>
      <w:marLeft w:val="0"/>
      <w:marRight w:val="0"/>
      <w:marTop w:val="0"/>
      <w:marBottom w:val="0"/>
      <w:divBdr>
        <w:top w:val="none" w:sz="0" w:space="0" w:color="auto"/>
        <w:left w:val="none" w:sz="0" w:space="0" w:color="auto"/>
        <w:bottom w:val="none" w:sz="0" w:space="0" w:color="auto"/>
        <w:right w:val="none" w:sz="0" w:space="0" w:color="auto"/>
      </w:divBdr>
      <w:divsChild>
        <w:div w:id="507795155">
          <w:marLeft w:val="0"/>
          <w:marRight w:val="0"/>
          <w:marTop w:val="0"/>
          <w:marBottom w:val="0"/>
          <w:divBdr>
            <w:top w:val="none" w:sz="0" w:space="0" w:color="auto"/>
            <w:left w:val="none" w:sz="0" w:space="0" w:color="auto"/>
            <w:bottom w:val="none" w:sz="0" w:space="0" w:color="auto"/>
            <w:right w:val="none" w:sz="0" w:space="0" w:color="auto"/>
          </w:divBdr>
        </w:div>
      </w:divsChild>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3292</Characters>
  <Application>Microsoft Office Word</Application>
  <DocSecurity>0</DocSecurity>
  <Lines>27</Lines>
  <Paragraphs>7</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cp:revision>
  <cp:lastPrinted>2017-09-29T17:45:00Z</cp:lastPrinted>
  <dcterms:created xsi:type="dcterms:W3CDTF">2026-01-09T09:07:00Z</dcterms:created>
  <dcterms:modified xsi:type="dcterms:W3CDTF">2026-01-11T06:53:00Z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2025-01-15T11:27:37Z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8d0ca28d-a2f6-4d14-8dad-85a722350456</vt:lpwstr>
  </property>
  <property fmtid="{D5CDD505-2E9C-101B-9397-08002B2CF9AE}" pid="9" name="MSIP_Label_0359f705-2ba0-454b-9cfc-6ce5bcaac040_ContentBits">
    <vt:lpwstr>2</vt:lpwstr>
  </property>
  <property fmtid="{D5CDD505-2E9C-101B-9397-08002B2CF9AE}" pid="10" name="_AdHocReviewCycleID">
    <vt:i4>1805743284</vt:i4>
  </property>
  <property fmtid="{D5CDD505-2E9C-101B-9397-08002B2CF9AE}" pid="11" name="_NewReviewCycle">
    <vt:lpwstr/>
  </property>
  <property fmtid="{D5CDD505-2E9C-101B-9397-08002B2CF9AE}" pid="12" name="_EmailSubject">
    <vt:lpwstr>Network bülteni</vt:lpwstr>
  </property>
  <property fmtid="{D5CDD505-2E9C-101B-9397-08002B2CF9AE}" pid="13" name="_AuthorEmail">
    <vt:lpwstr>Bayram.Yeralti@vodafone.com</vt:lpwstr>
  </property>
  <property fmtid="{D5CDD505-2E9C-101B-9397-08002B2CF9AE}" pid="14" name="_AuthorEmailDisplayName">
    <vt:lpwstr>Bayram Yeralti, Vodafone</vt:lpwstr>
  </property>
  <property fmtid="{D5CDD505-2E9C-101B-9397-08002B2CF9AE}" pid="15" name="_ReviewingToolsShownOnce">
    <vt:lpwstr/>
  </property>
</Properties>
</file>