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2340" w14:textId="77777777" w:rsidR="000A18CE" w:rsidRPr="00235E7A" w:rsidRDefault="000A18CE" w:rsidP="000A18CE">
      <w:pPr>
        <w:pStyle w:val="Style-2"/>
        <w:ind w:right="-426"/>
        <w:jc w:val="center"/>
        <w:rPr>
          <w:rFonts w:ascii="Vodafone Rg" w:hAnsi="Vodafone Rg" w:cs="Arial"/>
          <w:b/>
          <w:bCs/>
          <w:noProof/>
          <w:sz w:val="40"/>
          <w:szCs w:val="40"/>
        </w:rPr>
      </w:pPr>
      <w:r w:rsidRPr="00235E7A">
        <w:rPr>
          <w:rFonts w:ascii="Vodafone Rg" w:hAnsi="Vodafone Rg" w:cs="Arial"/>
          <w:b/>
          <w:bCs/>
          <w:noProof/>
          <w:sz w:val="40"/>
          <w:szCs w:val="40"/>
        </w:rPr>
        <w:t>VODAFONE TÜRKİYE 202</w:t>
      </w:r>
      <w:r>
        <w:rPr>
          <w:rFonts w:ascii="Vodafone Rg" w:hAnsi="Vodafone Rg" w:cs="Arial"/>
          <w:b/>
          <w:bCs/>
          <w:noProof/>
          <w:sz w:val="40"/>
          <w:szCs w:val="40"/>
        </w:rPr>
        <w:t>5</w:t>
      </w:r>
      <w:r w:rsidRPr="00235E7A">
        <w:rPr>
          <w:rFonts w:ascii="Vodafone Rg" w:hAnsi="Vodafone Rg" w:cs="Arial"/>
          <w:b/>
          <w:bCs/>
          <w:noProof/>
          <w:sz w:val="40"/>
          <w:szCs w:val="40"/>
        </w:rPr>
        <w:t>-2</w:t>
      </w:r>
      <w:r>
        <w:rPr>
          <w:rFonts w:ascii="Vodafone Rg" w:hAnsi="Vodafone Rg" w:cs="Arial"/>
          <w:b/>
          <w:bCs/>
          <w:noProof/>
          <w:sz w:val="40"/>
          <w:szCs w:val="40"/>
        </w:rPr>
        <w:t>6</w:t>
      </w:r>
      <w:r w:rsidRPr="00235E7A">
        <w:rPr>
          <w:rFonts w:ascii="Vodafone Rg" w:hAnsi="Vodafone Rg" w:cs="Arial"/>
          <w:b/>
          <w:bCs/>
          <w:noProof/>
          <w:sz w:val="40"/>
          <w:szCs w:val="40"/>
        </w:rPr>
        <w:t xml:space="preserve"> MALİ YILI</w:t>
      </w:r>
    </w:p>
    <w:p w14:paraId="2D3030C8" w14:textId="77777777" w:rsidR="000A18CE" w:rsidRPr="00235E7A" w:rsidRDefault="000A18CE" w:rsidP="000A18CE">
      <w:pPr>
        <w:pStyle w:val="Style-2"/>
        <w:ind w:right="-426"/>
        <w:jc w:val="center"/>
        <w:rPr>
          <w:rFonts w:ascii="Vodafone Rg" w:hAnsi="Vodafone Rg" w:cs="Arial"/>
          <w:b/>
          <w:bCs/>
          <w:noProof/>
          <w:sz w:val="40"/>
          <w:szCs w:val="40"/>
        </w:rPr>
      </w:pPr>
      <w:r w:rsidRPr="00235E7A">
        <w:rPr>
          <w:rFonts w:ascii="Vodafone Rg" w:hAnsi="Vodafone Rg" w:cs="Arial"/>
          <w:b/>
          <w:bCs/>
          <w:noProof/>
          <w:sz w:val="40"/>
          <w:szCs w:val="40"/>
        </w:rPr>
        <w:t>3. ÇEYREK SONUÇLARINI AÇIKLADI</w:t>
      </w:r>
    </w:p>
    <w:p w14:paraId="2CCC3D07" w14:textId="77777777" w:rsidR="000A18CE" w:rsidRPr="00235E7A" w:rsidRDefault="000A18CE" w:rsidP="000A18CE">
      <w:pPr>
        <w:pStyle w:val="Style-2"/>
        <w:spacing w:line="276" w:lineRule="auto"/>
        <w:ind w:right="-426"/>
        <w:rPr>
          <w:rFonts w:ascii="Vodafone Rg" w:hAnsi="Vodafone Rg" w:cs="Arial"/>
          <w:b/>
          <w:bCs/>
          <w:noProof/>
          <w:sz w:val="24"/>
          <w:szCs w:val="24"/>
          <w:u w:val="single"/>
        </w:rPr>
      </w:pPr>
    </w:p>
    <w:p w14:paraId="324DFD40" w14:textId="77777777" w:rsidR="000A18CE" w:rsidRPr="00235E7A" w:rsidRDefault="000A18CE" w:rsidP="000A18CE">
      <w:pPr>
        <w:pStyle w:val="ListeParagraf"/>
        <w:numPr>
          <w:ilvl w:val="0"/>
          <w:numId w:val="1"/>
        </w:numPr>
        <w:spacing w:line="276" w:lineRule="auto"/>
        <w:ind w:left="0" w:right="-426"/>
        <w:jc w:val="center"/>
        <w:rPr>
          <w:rFonts w:ascii="Vodafone Rg" w:hAnsi="Vodafone Rg"/>
          <w:b/>
          <w:noProof/>
          <w:color w:val="000000"/>
          <w:lang w:eastAsia="tr-TR"/>
        </w:rPr>
      </w:pPr>
      <w:r w:rsidRPr="00235E7A">
        <w:rPr>
          <w:rFonts w:ascii="Vodafone Rg" w:hAnsi="Vodafone Rg"/>
          <w:b/>
          <w:noProof/>
          <w:color w:val="000000"/>
          <w:lang w:eastAsia="tr-TR"/>
        </w:rPr>
        <w:t xml:space="preserve">Mobil abone sayısı </w:t>
      </w:r>
      <w:r>
        <w:rPr>
          <w:rFonts w:ascii="Vodafone Rg" w:hAnsi="Vodafone Rg"/>
          <w:b/>
          <w:noProof/>
          <w:color w:val="000000"/>
          <w:lang w:eastAsia="tr-TR"/>
        </w:rPr>
        <w:t>25,1</w:t>
      </w:r>
      <w:r w:rsidRPr="00235E7A">
        <w:rPr>
          <w:rFonts w:ascii="Vodafone Rg" w:hAnsi="Vodafone Rg"/>
          <w:b/>
          <w:noProof/>
          <w:color w:val="000000"/>
          <w:lang w:eastAsia="tr-TR"/>
        </w:rPr>
        <w:t xml:space="preserve"> milyon</w:t>
      </w:r>
    </w:p>
    <w:p w14:paraId="74F95391" w14:textId="77777777" w:rsidR="000A18CE" w:rsidRDefault="000A18CE" w:rsidP="000A18CE">
      <w:pPr>
        <w:pStyle w:val="ListeParagraf"/>
        <w:numPr>
          <w:ilvl w:val="0"/>
          <w:numId w:val="1"/>
        </w:numPr>
        <w:spacing w:line="276" w:lineRule="auto"/>
        <w:ind w:left="0" w:right="-426"/>
        <w:jc w:val="center"/>
        <w:rPr>
          <w:rFonts w:ascii="Vodafone Rg" w:hAnsi="Vodafone Rg"/>
          <w:b/>
          <w:noProof/>
          <w:color w:val="000000"/>
          <w:lang w:eastAsia="tr-TR"/>
        </w:rPr>
      </w:pPr>
      <w:r w:rsidRPr="00235E7A">
        <w:rPr>
          <w:rFonts w:ascii="Vodafone Rg" w:hAnsi="Vodafone Rg"/>
          <w:b/>
          <w:noProof/>
          <w:color w:val="000000"/>
          <w:lang w:eastAsia="tr-TR"/>
        </w:rPr>
        <w:t xml:space="preserve">Sabit genişbant abonesi </w:t>
      </w:r>
      <w:r>
        <w:rPr>
          <w:rFonts w:ascii="Vodafone Rg" w:hAnsi="Vodafone Rg"/>
          <w:b/>
          <w:noProof/>
          <w:color w:val="000000"/>
          <w:lang w:eastAsia="tr-TR"/>
        </w:rPr>
        <w:t>1,4</w:t>
      </w:r>
      <w:r w:rsidRPr="00235E7A">
        <w:rPr>
          <w:rFonts w:ascii="Vodafone Rg" w:hAnsi="Vodafone Rg"/>
          <w:b/>
          <w:noProof/>
          <w:color w:val="000000"/>
          <w:lang w:eastAsia="tr-TR"/>
        </w:rPr>
        <w:t xml:space="preserve"> milyon</w:t>
      </w:r>
    </w:p>
    <w:p w14:paraId="1C07E148" w14:textId="77777777" w:rsidR="000A18CE" w:rsidRDefault="000A18CE" w:rsidP="000A18CE">
      <w:pPr>
        <w:pStyle w:val="ListeParagraf"/>
        <w:numPr>
          <w:ilvl w:val="0"/>
          <w:numId w:val="1"/>
        </w:numPr>
        <w:spacing w:line="276" w:lineRule="auto"/>
        <w:ind w:left="0" w:right="-426"/>
        <w:jc w:val="center"/>
        <w:rPr>
          <w:rFonts w:ascii="Vodafone Rg" w:hAnsi="Vodafone Rg"/>
          <w:b/>
          <w:noProof/>
          <w:color w:val="000000"/>
          <w:lang w:eastAsia="tr-TR"/>
        </w:rPr>
      </w:pPr>
      <w:r>
        <w:rPr>
          <w:rFonts w:ascii="Vodafone Rg" w:hAnsi="Vodafone Rg"/>
          <w:b/>
          <w:noProof/>
          <w:color w:val="000000"/>
          <w:lang w:eastAsia="tr-TR"/>
        </w:rPr>
        <w:t>18.2 milyon dijital müşteri</w:t>
      </w:r>
    </w:p>
    <w:p w14:paraId="755A4784" w14:textId="77777777" w:rsidR="000A18CE" w:rsidRPr="00235E7A" w:rsidRDefault="000A18CE" w:rsidP="000A18CE">
      <w:pPr>
        <w:pStyle w:val="ListeParagraf"/>
        <w:numPr>
          <w:ilvl w:val="0"/>
          <w:numId w:val="1"/>
        </w:numPr>
        <w:spacing w:line="276" w:lineRule="auto"/>
        <w:ind w:left="0" w:right="-426"/>
        <w:jc w:val="center"/>
        <w:rPr>
          <w:rFonts w:ascii="Vodafone Rg" w:hAnsi="Vodafone Rg"/>
          <w:b/>
          <w:noProof/>
          <w:color w:val="000000"/>
          <w:lang w:eastAsia="tr-TR"/>
        </w:rPr>
      </w:pPr>
      <w:r>
        <w:rPr>
          <w:rFonts w:ascii="Vodafone Rg" w:hAnsi="Vodafone Rg"/>
          <w:b/>
          <w:noProof/>
          <w:color w:val="000000"/>
          <w:lang w:eastAsia="tr-TR"/>
        </w:rPr>
        <w:t>36,0 milyar TL* servis geliri</w:t>
      </w:r>
    </w:p>
    <w:p w14:paraId="23769448" w14:textId="77777777" w:rsidR="000A18CE" w:rsidRPr="00235E7A" w:rsidRDefault="000A18CE" w:rsidP="000A18CE">
      <w:pPr>
        <w:pStyle w:val="Style-2"/>
        <w:ind w:right="-426"/>
        <w:jc w:val="center"/>
        <w:rPr>
          <w:rFonts w:ascii="Vodafone Rg" w:hAnsi="Vodafone Rg" w:cs="Arial"/>
          <w:b/>
          <w:bCs/>
          <w:noProof/>
          <w:sz w:val="22"/>
          <w:szCs w:val="22"/>
        </w:rPr>
      </w:pPr>
    </w:p>
    <w:p w14:paraId="1723556A" w14:textId="77777777" w:rsidR="000A18CE" w:rsidRPr="006302F4" w:rsidRDefault="000A18CE" w:rsidP="000A18CE">
      <w:pPr>
        <w:pStyle w:val="Style-2"/>
        <w:ind w:right="-426"/>
        <w:jc w:val="both"/>
        <w:rPr>
          <w:rFonts w:ascii="Vodafone Rg" w:hAnsi="Vodafone Rg"/>
          <w:noProof/>
          <w:color w:val="1C2B28"/>
          <w:sz w:val="22"/>
          <w:szCs w:val="22"/>
        </w:rPr>
      </w:pPr>
      <w:r>
        <w:rPr>
          <w:rFonts w:ascii="Vodafone Rg" w:hAnsi="Vodafone Rg" w:cs="Arial"/>
          <w:b/>
          <w:bCs/>
          <w:noProof/>
          <w:sz w:val="22"/>
          <w:szCs w:val="22"/>
        </w:rPr>
        <w:t>5</w:t>
      </w:r>
      <w:r w:rsidRPr="006302F4">
        <w:rPr>
          <w:rFonts w:ascii="Vodafone Rg" w:hAnsi="Vodafone Rg" w:cs="Arial"/>
          <w:b/>
          <w:bCs/>
          <w:noProof/>
          <w:sz w:val="22"/>
          <w:szCs w:val="22"/>
        </w:rPr>
        <w:t xml:space="preserve"> Şubat 2026</w:t>
      </w:r>
      <w:r w:rsidRPr="006302F4">
        <w:rPr>
          <w:rFonts w:ascii="Vodafone Rg" w:hAnsi="Vodafone Rg" w:cs="Arial"/>
          <w:bCs/>
          <w:noProof/>
          <w:sz w:val="22"/>
          <w:szCs w:val="22"/>
        </w:rPr>
        <w:t xml:space="preserve"> - </w:t>
      </w:r>
      <w:r w:rsidRPr="006302F4">
        <w:rPr>
          <w:rFonts w:ascii="Vodafone Rg" w:hAnsi="Vodafone Rg" w:cs="Arial"/>
          <w:noProof/>
          <w:sz w:val="22"/>
          <w:szCs w:val="22"/>
        </w:rPr>
        <w:t>Vodafone Türkiye</w:t>
      </w:r>
      <w:r w:rsidRPr="006302F4">
        <w:rPr>
          <w:rFonts w:ascii="Vodafone Rg" w:hAnsi="Vodafone Rg" w:cs="Arial"/>
          <w:bCs/>
          <w:noProof/>
          <w:sz w:val="22"/>
          <w:szCs w:val="22"/>
        </w:rPr>
        <w:t xml:space="preserve">, istikrarlı büyümesini 2025-26 mali yılının 3. çeyreğinde de sürdürdü. Ekim-Aralık 2025 dönemini kapsayan 3. çeyrekte şirketin </w:t>
      </w:r>
      <w:r w:rsidRPr="006302F4">
        <w:rPr>
          <w:rFonts w:ascii="Vodafone Rg" w:hAnsi="Vodafone Rg"/>
          <w:noProof/>
          <w:color w:val="000000"/>
          <w:sz w:val="22"/>
          <w:szCs w:val="22"/>
        </w:rPr>
        <w:t xml:space="preserve">servis gelirleri </w:t>
      </w:r>
      <w:r>
        <w:rPr>
          <w:rFonts w:ascii="Vodafone Rg" w:hAnsi="Vodafone Rg"/>
          <w:b/>
          <w:bCs/>
          <w:noProof/>
          <w:color w:val="000000"/>
          <w:sz w:val="22"/>
          <w:szCs w:val="22"/>
        </w:rPr>
        <w:t>36,0</w:t>
      </w:r>
      <w:r w:rsidRPr="006302F4">
        <w:rPr>
          <w:rFonts w:ascii="Vodafone Rg" w:hAnsi="Vodafone Rg"/>
          <w:b/>
          <w:noProof/>
          <w:color w:val="000000"/>
          <w:sz w:val="22"/>
          <w:szCs w:val="22"/>
        </w:rPr>
        <w:t xml:space="preserve"> milyar TL*</w:t>
      </w:r>
      <w:r w:rsidRPr="006302F4">
        <w:rPr>
          <w:rFonts w:ascii="Vodafone Rg" w:hAnsi="Vodafone Rg"/>
          <w:noProof/>
          <w:color w:val="000000"/>
          <w:sz w:val="22"/>
          <w:szCs w:val="22"/>
        </w:rPr>
        <w:t xml:space="preserve"> olarak gerçekleşti. UMS 29 (Yüksek Enflasyonlu Ekonomilerde Finansal Raporlama ile İlgili Uluslararası Muhasebe Standardı 29) etkisinden arındırılmış servis gelirleri ise </w:t>
      </w:r>
      <w:r>
        <w:rPr>
          <w:rFonts w:ascii="Vodafone Rg" w:hAnsi="Vodafone Rg"/>
          <w:b/>
          <w:bCs/>
          <w:noProof/>
          <w:color w:val="000000"/>
          <w:sz w:val="22"/>
          <w:szCs w:val="22"/>
        </w:rPr>
        <w:t>33,0</w:t>
      </w:r>
      <w:r w:rsidRPr="006302F4">
        <w:rPr>
          <w:rFonts w:ascii="Vodafone Rg" w:hAnsi="Vodafone Rg"/>
          <w:b/>
          <w:bCs/>
          <w:noProof/>
          <w:color w:val="000000"/>
          <w:sz w:val="22"/>
          <w:szCs w:val="22"/>
        </w:rPr>
        <w:t xml:space="preserve"> milyar TL</w:t>
      </w:r>
      <w:r w:rsidRPr="006302F4">
        <w:rPr>
          <w:rFonts w:ascii="Vodafone Rg" w:hAnsi="Vodafone Rg"/>
          <w:noProof/>
          <w:color w:val="000000"/>
          <w:sz w:val="22"/>
          <w:szCs w:val="22"/>
        </w:rPr>
        <w:t xml:space="preserve"> olarak gerçekleşti.</w:t>
      </w:r>
    </w:p>
    <w:p w14:paraId="41909362" w14:textId="77777777" w:rsidR="000A18CE" w:rsidRPr="006302F4" w:rsidRDefault="000A18CE" w:rsidP="000A18CE">
      <w:pPr>
        <w:pStyle w:val="NormalWeb"/>
        <w:spacing w:before="0" w:beforeAutospacing="0" w:after="0" w:afterAutospacing="0"/>
        <w:ind w:right="-426"/>
        <w:jc w:val="both"/>
        <w:rPr>
          <w:rFonts w:ascii="Vodafone Rg" w:hAnsi="Vodafone Rg" w:cs="Arial"/>
          <w:bCs/>
          <w:noProof/>
          <w:sz w:val="22"/>
          <w:szCs w:val="22"/>
        </w:rPr>
      </w:pPr>
    </w:p>
    <w:p w14:paraId="6272E234" w14:textId="77777777" w:rsidR="000A18CE" w:rsidRPr="006302F4" w:rsidRDefault="000A18CE" w:rsidP="000A18CE">
      <w:pPr>
        <w:shd w:val="clear" w:color="auto" w:fill="FFFFFF"/>
        <w:ind w:right="-426"/>
        <w:jc w:val="both"/>
        <w:textAlignment w:val="baseline"/>
        <w:rPr>
          <w:rFonts w:ascii="Vodafone Rg" w:hAnsi="Vodafone Rg"/>
          <w:b/>
          <w:bCs/>
          <w:noProof/>
          <w:color w:val="000000"/>
          <w:sz w:val="22"/>
          <w:szCs w:val="22"/>
          <w:lang w:val="tr-TR" w:eastAsia="tr-TR"/>
        </w:rPr>
      </w:pPr>
      <w:r w:rsidRPr="006302F4">
        <w:rPr>
          <w:rFonts w:ascii="Vodafone Rg" w:hAnsi="Vodafone Rg"/>
          <w:b/>
          <w:bCs/>
          <w:noProof/>
          <w:color w:val="000000"/>
          <w:sz w:val="22"/>
          <w:szCs w:val="22"/>
          <w:lang w:val="tr-TR" w:eastAsia="tr-TR"/>
        </w:rPr>
        <w:t xml:space="preserve">Mobil abone sayısı </w:t>
      </w:r>
      <w:r>
        <w:rPr>
          <w:rFonts w:ascii="Vodafone Rg" w:hAnsi="Vodafone Rg"/>
          <w:b/>
          <w:bCs/>
          <w:noProof/>
          <w:color w:val="000000"/>
          <w:sz w:val="22"/>
          <w:szCs w:val="22"/>
          <w:lang w:val="tr-TR" w:eastAsia="tr-TR"/>
        </w:rPr>
        <w:t>25,1</w:t>
      </w:r>
      <w:r w:rsidRPr="006302F4">
        <w:rPr>
          <w:rFonts w:ascii="Vodafone Rg" w:hAnsi="Vodafone Rg"/>
          <w:b/>
          <w:bCs/>
          <w:noProof/>
          <w:color w:val="000000"/>
          <w:sz w:val="22"/>
          <w:szCs w:val="22"/>
          <w:lang w:val="tr-TR" w:eastAsia="tr-TR"/>
        </w:rPr>
        <w:t xml:space="preserve"> milyon oldu</w:t>
      </w:r>
    </w:p>
    <w:p w14:paraId="6C5CC94B" w14:textId="77777777" w:rsidR="000A18CE" w:rsidRPr="006302F4" w:rsidRDefault="000A18CE" w:rsidP="000A18CE">
      <w:pPr>
        <w:shd w:val="clear" w:color="auto" w:fill="FFFFFF"/>
        <w:ind w:right="-426"/>
        <w:jc w:val="both"/>
        <w:textAlignment w:val="baseline"/>
        <w:rPr>
          <w:rFonts w:ascii="Vodafone Rg" w:hAnsi="Vodafone Rg"/>
          <w:noProof/>
          <w:color w:val="000000"/>
          <w:sz w:val="22"/>
          <w:szCs w:val="22"/>
          <w:lang w:val="tr-TR" w:eastAsia="tr-TR"/>
        </w:rPr>
      </w:pPr>
    </w:p>
    <w:p w14:paraId="3EA32B5F" w14:textId="77777777" w:rsidR="000A18CE" w:rsidRPr="0085304E" w:rsidRDefault="000A18CE" w:rsidP="000A18CE">
      <w:pPr>
        <w:shd w:val="clear" w:color="auto" w:fill="FFFFFF"/>
        <w:ind w:right="-426"/>
        <w:jc w:val="both"/>
        <w:textAlignment w:val="baseline"/>
        <w:rPr>
          <w:rFonts w:ascii="Vodafone Rg" w:hAnsi="Vodafone Rg"/>
          <w:noProof/>
          <w:color w:val="000000"/>
          <w:sz w:val="22"/>
          <w:szCs w:val="22"/>
          <w:lang w:val="tr-TR"/>
        </w:rPr>
      </w:pPr>
      <w:r w:rsidRPr="006302F4">
        <w:rPr>
          <w:rFonts w:ascii="Vodafone Rg" w:hAnsi="Vodafone Rg"/>
          <w:noProof/>
          <w:color w:val="000000"/>
          <w:sz w:val="22"/>
          <w:szCs w:val="22"/>
          <w:lang w:val="tr-TR" w:eastAsia="tr-TR"/>
        </w:rPr>
        <w:t xml:space="preserve">Vodafone Türkiye'nin bu dönemde mobil abone sayısı </w:t>
      </w:r>
      <w:r>
        <w:rPr>
          <w:rFonts w:ascii="Vodafone Rg" w:hAnsi="Vodafone Rg"/>
          <w:b/>
          <w:bCs/>
          <w:noProof/>
          <w:color w:val="000000"/>
          <w:sz w:val="22"/>
          <w:szCs w:val="22"/>
          <w:lang w:val="tr-TR" w:eastAsia="tr-TR"/>
        </w:rPr>
        <w:t>25,1</w:t>
      </w:r>
      <w:r w:rsidRPr="006302F4">
        <w:rPr>
          <w:rFonts w:ascii="Vodafone Rg" w:hAnsi="Vodafone Rg"/>
          <w:b/>
          <w:bCs/>
          <w:noProof/>
          <w:color w:val="000000"/>
          <w:sz w:val="22"/>
          <w:szCs w:val="22"/>
          <w:lang w:val="tr-TR" w:eastAsia="tr-TR"/>
        </w:rPr>
        <w:t xml:space="preserve"> milyon</w:t>
      </w:r>
      <w:r w:rsidRPr="006302F4">
        <w:rPr>
          <w:rFonts w:ascii="Vodafone Rg" w:hAnsi="Vodafone Rg"/>
          <w:noProof/>
          <w:color w:val="000000"/>
          <w:sz w:val="22"/>
          <w:szCs w:val="22"/>
          <w:lang w:val="tr-TR" w:eastAsia="tr-TR"/>
        </w:rPr>
        <w:t xml:space="preserve">, </w:t>
      </w:r>
      <w:r w:rsidRPr="006302F4">
        <w:rPr>
          <w:rFonts w:ascii="Vodafone Rg" w:hAnsi="Vodafone Rg"/>
          <w:noProof/>
          <w:color w:val="000000"/>
          <w:sz w:val="22"/>
          <w:szCs w:val="22"/>
          <w:shd w:val="clear" w:color="auto" w:fill="FFFFFF"/>
          <w:lang w:val="tr-TR"/>
        </w:rPr>
        <w:t xml:space="preserve">M2M (Makinelerarası İletişim) dahil toplam mobil abone sayısı </w:t>
      </w:r>
      <w:r>
        <w:rPr>
          <w:rFonts w:ascii="Vodafone Rg" w:hAnsi="Vodafone Rg"/>
          <w:b/>
          <w:bCs/>
          <w:noProof/>
          <w:color w:val="000000"/>
          <w:sz w:val="22"/>
          <w:szCs w:val="22"/>
          <w:shd w:val="clear" w:color="auto" w:fill="FFFFFF"/>
          <w:lang w:val="tr-TR"/>
        </w:rPr>
        <w:t>31,6</w:t>
      </w:r>
      <w:r w:rsidRPr="006302F4">
        <w:rPr>
          <w:rFonts w:ascii="Vodafone Rg" w:hAnsi="Vodafone Rg"/>
          <w:b/>
          <w:bCs/>
          <w:noProof/>
          <w:color w:val="000000"/>
          <w:sz w:val="22"/>
          <w:szCs w:val="22"/>
          <w:shd w:val="clear" w:color="auto" w:fill="FFFFFF"/>
          <w:lang w:val="tr-TR"/>
        </w:rPr>
        <w:t xml:space="preserve"> milyon</w:t>
      </w:r>
      <w:r w:rsidRPr="006302F4">
        <w:rPr>
          <w:rFonts w:ascii="Vodafone Rg" w:hAnsi="Vodafone Rg"/>
          <w:noProof/>
          <w:color w:val="000000"/>
          <w:sz w:val="22"/>
          <w:szCs w:val="22"/>
          <w:shd w:val="clear" w:color="auto" w:fill="FFFFFF"/>
          <w:lang w:val="tr-TR"/>
        </w:rPr>
        <w:t xml:space="preserve"> oldu. Faturalı abone sayısı ise toplam bazın </w:t>
      </w:r>
      <w:r w:rsidRPr="006302F4">
        <w:rPr>
          <w:rFonts w:ascii="Vodafone Rg" w:hAnsi="Vodafone Rg"/>
          <w:b/>
          <w:bCs/>
          <w:noProof/>
          <w:color w:val="000000"/>
          <w:sz w:val="22"/>
          <w:szCs w:val="22"/>
          <w:shd w:val="clear" w:color="auto" w:fill="FFFFFF"/>
          <w:lang w:val="tr-TR"/>
        </w:rPr>
        <w:t>%</w:t>
      </w:r>
      <w:r>
        <w:rPr>
          <w:rFonts w:ascii="Vodafone Rg" w:hAnsi="Vodafone Rg"/>
          <w:b/>
          <w:bCs/>
          <w:noProof/>
          <w:color w:val="000000"/>
          <w:sz w:val="22"/>
          <w:szCs w:val="22"/>
          <w:shd w:val="clear" w:color="auto" w:fill="FFFFFF"/>
          <w:lang w:val="tr-TR"/>
        </w:rPr>
        <w:t>85,4</w:t>
      </w:r>
      <w:r w:rsidRPr="006302F4">
        <w:rPr>
          <w:rFonts w:ascii="Vodafone Rg" w:hAnsi="Vodafone Rg"/>
          <w:noProof/>
          <w:color w:val="000000"/>
          <w:sz w:val="22"/>
          <w:szCs w:val="22"/>
          <w:shd w:val="clear" w:color="auto" w:fill="FFFFFF"/>
          <w:lang w:val="tr-TR"/>
        </w:rPr>
        <w:t xml:space="preserve">’ini oluşturdu ve </w:t>
      </w:r>
      <w:r>
        <w:rPr>
          <w:rFonts w:ascii="Vodafone Rg" w:hAnsi="Vodafone Rg"/>
          <w:b/>
          <w:bCs/>
          <w:noProof/>
          <w:color w:val="000000"/>
          <w:sz w:val="22"/>
          <w:szCs w:val="22"/>
          <w:shd w:val="clear" w:color="auto" w:fill="FFFFFF"/>
          <w:lang w:val="tr-TR"/>
        </w:rPr>
        <w:t>21,5</w:t>
      </w:r>
      <w:r w:rsidRPr="006302F4">
        <w:rPr>
          <w:rFonts w:ascii="Vodafone Rg" w:hAnsi="Vodafone Rg"/>
          <w:b/>
          <w:bCs/>
          <w:noProof/>
          <w:color w:val="000000"/>
          <w:sz w:val="22"/>
          <w:szCs w:val="22"/>
          <w:shd w:val="clear" w:color="auto" w:fill="FFFFFF"/>
          <w:lang w:val="tr-TR"/>
        </w:rPr>
        <w:t xml:space="preserve"> milyona</w:t>
      </w:r>
      <w:r w:rsidRPr="006302F4">
        <w:rPr>
          <w:rFonts w:ascii="Vodafone Rg" w:hAnsi="Vodafone Rg"/>
          <w:noProof/>
          <w:color w:val="000000"/>
          <w:sz w:val="22"/>
          <w:szCs w:val="22"/>
          <w:shd w:val="clear" w:color="auto" w:fill="FFFFFF"/>
          <w:lang w:val="tr-TR"/>
        </w:rPr>
        <w:t xml:space="preserve"> ulaştı. </w:t>
      </w:r>
      <w:r w:rsidRPr="006302F4">
        <w:rPr>
          <w:rFonts w:ascii="Vodafone Rg" w:hAnsi="Vodafone Rg" w:cs="Arial"/>
          <w:noProof/>
          <w:color w:val="000000"/>
          <w:sz w:val="22"/>
          <w:szCs w:val="22"/>
          <w:shd w:val="clear" w:color="auto" w:fill="FFFFFF"/>
          <w:lang w:val="tr-TR"/>
        </w:rPr>
        <w:t xml:space="preserve">Genişbant teknolojilerinde de hizmet kalitesini sürekli artıran Vodafone Türkiye’nin </w:t>
      </w:r>
      <w:r w:rsidRPr="006302F4">
        <w:rPr>
          <w:rFonts w:ascii="Vodafone Rg" w:hAnsi="Vodafone Rg"/>
          <w:noProof/>
          <w:color w:val="000000"/>
          <w:sz w:val="22"/>
          <w:szCs w:val="22"/>
          <w:lang w:val="tr-TR"/>
        </w:rPr>
        <w:t xml:space="preserve">sabit genişbant abone sayısı </w:t>
      </w:r>
      <w:r>
        <w:rPr>
          <w:rFonts w:ascii="Vodafone Rg" w:hAnsi="Vodafone Rg"/>
          <w:b/>
          <w:bCs/>
          <w:noProof/>
          <w:color w:val="000000"/>
          <w:sz w:val="22"/>
          <w:szCs w:val="22"/>
          <w:lang w:val="tr-TR"/>
        </w:rPr>
        <w:t>1,4</w:t>
      </w:r>
      <w:r w:rsidRPr="006302F4">
        <w:rPr>
          <w:rFonts w:ascii="Vodafone Rg" w:hAnsi="Vodafone Rg"/>
          <w:b/>
          <w:bCs/>
          <w:noProof/>
          <w:color w:val="000000"/>
          <w:sz w:val="22"/>
          <w:szCs w:val="22"/>
          <w:lang w:val="tr-TR"/>
        </w:rPr>
        <w:t xml:space="preserve"> milyon</w:t>
      </w:r>
      <w:r w:rsidRPr="006302F4">
        <w:rPr>
          <w:rFonts w:ascii="Vodafone Rg" w:hAnsi="Vodafone Rg"/>
          <w:noProof/>
          <w:color w:val="000000"/>
          <w:sz w:val="22"/>
          <w:szCs w:val="22"/>
          <w:lang w:val="tr-TR"/>
        </w:rPr>
        <w:t xml:space="preserve"> olarak gerçekleşti.</w:t>
      </w:r>
      <w:r>
        <w:rPr>
          <w:rFonts w:ascii="Vodafone Rg" w:hAnsi="Vodafone Rg"/>
          <w:noProof/>
          <w:color w:val="000000"/>
          <w:sz w:val="22"/>
          <w:szCs w:val="22"/>
          <w:lang w:val="tr-TR"/>
        </w:rPr>
        <w:t xml:space="preserve"> </w:t>
      </w:r>
    </w:p>
    <w:p w14:paraId="14C3AF5C" w14:textId="77777777" w:rsidR="000A18CE" w:rsidRPr="006302F4" w:rsidRDefault="000A18CE" w:rsidP="000A18CE">
      <w:pPr>
        <w:shd w:val="clear" w:color="auto" w:fill="FFFFFF"/>
        <w:ind w:right="-426"/>
        <w:jc w:val="both"/>
        <w:textAlignment w:val="baseline"/>
        <w:rPr>
          <w:rFonts w:ascii="Vodafone Rg" w:hAnsi="Vodafone Rg"/>
          <w:bCs/>
          <w:noProof/>
          <w:color w:val="000000"/>
          <w:sz w:val="22"/>
          <w:szCs w:val="22"/>
          <w:shd w:val="clear" w:color="auto" w:fill="FFFFFF"/>
          <w:lang w:val="tr-TR"/>
        </w:rPr>
      </w:pPr>
    </w:p>
    <w:p w14:paraId="322B19B7" w14:textId="77777777" w:rsidR="000A18CE" w:rsidRPr="006302F4" w:rsidRDefault="000A18CE" w:rsidP="000A18CE">
      <w:pPr>
        <w:pStyle w:val="NormalWeb"/>
        <w:spacing w:before="0" w:beforeAutospacing="0" w:after="0" w:afterAutospacing="0"/>
        <w:ind w:right="-426"/>
        <w:jc w:val="both"/>
        <w:textAlignment w:val="baseline"/>
        <w:rPr>
          <w:rStyle w:val="Gl"/>
          <w:rFonts w:ascii="Vodafone Rg" w:hAnsi="Vodafone Rg"/>
          <w:noProof/>
          <w:sz w:val="22"/>
          <w:szCs w:val="22"/>
          <w:bdr w:val="none" w:sz="0" w:space="0" w:color="auto" w:frame="1"/>
        </w:rPr>
      </w:pPr>
      <w:r w:rsidRPr="006302F4">
        <w:rPr>
          <w:rStyle w:val="Gl"/>
          <w:rFonts w:ascii="Vodafone Rg" w:hAnsi="Vodafone Rg"/>
          <w:noProof/>
          <w:color w:val="000000"/>
          <w:sz w:val="22"/>
          <w:szCs w:val="22"/>
          <w:bdr w:val="none" w:sz="0" w:space="0" w:color="auto" w:frame="1"/>
        </w:rPr>
        <w:t xml:space="preserve">“Dijital müşteri” sayısı </w:t>
      </w:r>
      <w:r>
        <w:rPr>
          <w:rStyle w:val="Gl"/>
          <w:rFonts w:ascii="Vodafone Rg" w:hAnsi="Vodafone Rg"/>
          <w:noProof/>
          <w:color w:val="000000"/>
          <w:sz w:val="22"/>
          <w:szCs w:val="22"/>
          <w:bdr w:val="none" w:sz="0" w:space="0" w:color="auto" w:frame="1"/>
        </w:rPr>
        <w:t xml:space="preserve">18.2 </w:t>
      </w:r>
      <w:r w:rsidRPr="006302F4">
        <w:rPr>
          <w:rStyle w:val="Gl"/>
          <w:rFonts w:ascii="Vodafone Rg" w:hAnsi="Vodafone Rg"/>
          <w:noProof/>
          <w:color w:val="000000"/>
          <w:sz w:val="22"/>
          <w:szCs w:val="22"/>
          <w:bdr w:val="none" w:sz="0" w:space="0" w:color="auto" w:frame="1"/>
        </w:rPr>
        <w:t>milyon oldu</w:t>
      </w:r>
    </w:p>
    <w:p w14:paraId="3A864B49" w14:textId="77777777" w:rsidR="000A18CE" w:rsidRPr="006302F4" w:rsidRDefault="000A18CE" w:rsidP="000A18CE">
      <w:pPr>
        <w:pStyle w:val="NormalWeb"/>
        <w:spacing w:before="0" w:beforeAutospacing="0" w:after="0" w:afterAutospacing="0"/>
        <w:ind w:right="-426"/>
        <w:jc w:val="both"/>
        <w:textAlignment w:val="baseline"/>
        <w:rPr>
          <w:rFonts w:ascii="Vodafone Rg" w:hAnsi="Vodafone Rg" w:cstheme="minorHAnsi"/>
          <w:noProof/>
          <w:sz w:val="22"/>
          <w:szCs w:val="22"/>
        </w:rPr>
      </w:pPr>
    </w:p>
    <w:p w14:paraId="4D030623" w14:textId="77777777" w:rsidR="000A18CE" w:rsidRPr="00D86692" w:rsidRDefault="000A18CE" w:rsidP="000A18CE">
      <w:pPr>
        <w:ind w:right="-426"/>
        <w:jc w:val="both"/>
        <w:rPr>
          <w:rFonts w:ascii="Vodafone Rg" w:hAnsi="Vodafone Rg"/>
          <w:noProof/>
          <w:color w:val="000000"/>
          <w:sz w:val="22"/>
          <w:szCs w:val="22"/>
          <w:lang w:val="tr-TR" w:eastAsia="tr-TR"/>
        </w:rPr>
      </w:pPr>
      <w:r w:rsidRPr="00D86692">
        <w:rPr>
          <w:rFonts w:ascii="Vodafone Rg" w:hAnsi="Vodafone Rg"/>
          <w:noProof/>
          <w:color w:val="000000"/>
          <w:sz w:val="22"/>
          <w:szCs w:val="22"/>
          <w:lang w:val="tr-TR" w:eastAsia="tr-TR"/>
        </w:rPr>
        <w:t xml:space="preserve">Müşterilerine en iyi dijital deneyimi yaşatma hedefiyle faaliyetlerini sürdüren Vodafone’un Vodafone Yanımda ve Online Self Servis gibi dijital kanallarını kullanan aylık aktif müşteri sayısı </w:t>
      </w:r>
      <w:r w:rsidRPr="00D86692">
        <w:rPr>
          <w:rFonts w:ascii="Vodafone Rg" w:hAnsi="Vodafone Rg"/>
          <w:b/>
          <w:bCs/>
          <w:noProof/>
          <w:color w:val="000000"/>
          <w:sz w:val="22"/>
          <w:szCs w:val="22"/>
          <w:lang w:val="tr-TR" w:eastAsia="tr-TR"/>
        </w:rPr>
        <w:t>18.2 milyona</w:t>
      </w:r>
      <w:r w:rsidRPr="00D86692">
        <w:rPr>
          <w:rFonts w:ascii="Vodafone Rg" w:hAnsi="Vodafone Rg"/>
          <w:noProof/>
          <w:color w:val="000000"/>
          <w:sz w:val="22"/>
          <w:szCs w:val="22"/>
          <w:lang w:val="tr-TR" w:eastAsia="tr-TR"/>
        </w:rPr>
        <w:t xml:space="preserve"> ulaştı. </w:t>
      </w:r>
      <w:bookmarkStart w:id="0" w:name="_Hlk189138615"/>
      <w:r w:rsidRPr="00D86692">
        <w:rPr>
          <w:rFonts w:ascii="Vodafone Rg" w:hAnsi="Vodafone Rg"/>
          <w:noProof/>
          <w:color w:val="000000"/>
          <w:sz w:val="22"/>
          <w:szCs w:val="22"/>
          <w:lang w:val="tr-TR" w:eastAsia="tr-TR"/>
        </w:rPr>
        <w:t xml:space="preserve">Vodafone’un dijital kanallarını kullanan müşterilerin aylık toplam etkileşimi ise </w:t>
      </w:r>
      <w:r w:rsidRPr="00D86692">
        <w:rPr>
          <w:rFonts w:ascii="Vodafone Rg" w:hAnsi="Vodafone Rg"/>
          <w:b/>
          <w:bCs/>
          <w:noProof/>
          <w:color w:val="000000"/>
          <w:sz w:val="22"/>
          <w:szCs w:val="22"/>
          <w:lang w:val="tr-TR" w:eastAsia="tr-TR"/>
        </w:rPr>
        <w:t>323</w:t>
      </w:r>
      <w:r w:rsidRPr="00D86692">
        <w:rPr>
          <w:rFonts w:ascii="Vodafone Rg" w:hAnsi="Vodafone Rg"/>
          <w:b/>
          <w:bCs/>
          <w:noProof/>
          <w:sz w:val="22"/>
          <w:szCs w:val="22"/>
          <w:lang w:val="tr-TR" w:eastAsia="tr-TR"/>
        </w:rPr>
        <w:t xml:space="preserve"> milyon</w:t>
      </w:r>
      <w:r w:rsidRPr="00D86692">
        <w:rPr>
          <w:rFonts w:ascii="Vodafone Rg" w:hAnsi="Vodafone Rg"/>
          <w:bCs/>
          <w:noProof/>
          <w:sz w:val="22"/>
          <w:szCs w:val="22"/>
          <w:lang w:val="tr-TR" w:eastAsia="tr-TR"/>
        </w:rPr>
        <w:t xml:space="preserve"> oldu. </w:t>
      </w:r>
    </w:p>
    <w:bookmarkEnd w:id="0"/>
    <w:p w14:paraId="080F45A9" w14:textId="77777777" w:rsidR="000A18CE" w:rsidRPr="00D86692" w:rsidRDefault="000A18CE" w:rsidP="000A18CE">
      <w:pPr>
        <w:pStyle w:val="NormalWeb"/>
        <w:spacing w:before="0" w:beforeAutospacing="0" w:after="0" w:afterAutospacing="0"/>
        <w:ind w:right="-426"/>
        <w:jc w:val="both"/>
        <w:textAlignment w:val="baseline"/>
        <w:rPr>
          <w:rStyle w:val="Gl"/>
          <w:rFonts w:ascii="Vodafone Rg" w:hAnsi="Vodafone Rg"/>
          <w:noProof/>
          <w:sz w:val="22"/>
          <w:szCs w:val="22"/>
          <w:bdr w:val="none" w:sz="0" w:space="0" w:color="auto" w:frame="1"/>
        </w:rPr>
      </w:pPr>
    </w:p>
    <w:p w14:paraId="4CF008CF" w14:textId="77777777" w:rsidR="000A18CE" w:rsidRPr="00D86692" w:rsidRDefault="000A18CE" w:rsidP="000A18CE">
      <w:pPr>
        <w:ind w:right="-1"/>
        <w:jc w:val="both"/>
        <w:rPr>
          <w:rFonts w:ascii="Vodafone Rg" w:hAnsi="Vodafone Rg"/>
          <w:b/>
          <w:bCs/>
          <w:noProof/>
          <w:sz w:val="22"/>
          <w:szCs w:val="22"/>
        </w:rPr>
      </w:pPr>
      <w:r w:rsidRPr="00D86692">
        <w:rPr>
          <w:rFonts w:ascii="Vodafone Rg" w:hAnsi="Vodafone Rg"/>
          <w:b/>
          <w:bCs/>
          <w:noProof/>
          <w:sz w:val="22"/>
          <w:szCs w:val="22"/>
        </w:rPr>
        <w:t>Dijital servislerde büyüme</w:t>
      </w:r>
    </w:p>
    <w:p w14:paraId="2F8ED1AE" w14:textId="77777777" w:rsidR="000A18CE" w:rsidRPr="00D86692" w:rsidRDefault="000A18CE" w:rsidP="000A18CE">
      <w:pPr>
        <w:pStyle w:val="NormalWeb"/>
        <w:spacing w:before="0" w:beforeAutospacing="0" w:after="0" w:afterAutospacing="0"/>
        <w:ind w:right="-426"/>
        <w:jc w:val="both"/>
        <w:textAlignment w:val="baseline"/>
        <w:rPr>
          <w:rFonts w:ascii="Vodafone Rg" w:hAnsi="Vodafone Rg" w:cs="Arial"/>
          <w:bCs/>
          <w:noProof/>
          <w:sz w:val="22"/>
          <w:szCs w:val="22"/>
        </w:rPr>
      </w:pPr>
    </w:p>
    <w:p w14:paraId="150EC9F1" w14:textId="77777777" w:rsidR="000A18CE" w:rsidRPr="00D86692" w:rsidRDefault="000A18CE" w:rsidP="000A18CE">
      <w:pPr>
        <w:pStyle w:val="NormalWeb"/>
        <w:spacing w:before="0" w:beforeAutospacing="0" w:after="0" w:afterAutospacing="0"/>
        <w:ind w:right="-426"/>
        <w:jc w:val="both"/>
        <w:textAlignment w:val="baseline"/>
        <w:rPr>
          <w:rFonts w:ascii="Vodafone Rg" w:hAnsi="Vodafone Rg"/>
          <w:noProof/>
          <w:color w:val="000000"/>
          <w:sz w:val="22"/>
          <w:szCs w:val="22"/>
        </w:rPr>
      </w:pPr>
      <w:r w:rsidRPr="00D86692">
        <w:rPr>
          <w:rFonts w:ascii="Vodafone Rg" w:hAnsi="Vodafone Rg" w:cs="Arial"/>
          <w:bCs/>
          <w:noProof/>
          <w:sz w:val="22"/>
          <w:szCs w:val="22"/>
        </w:rPr>
        <w:t xml:space="preserve">2025-26 mali yılının 3. çeyreğinde </w:t>
      </w:r>
      <w:r w:rsidRPr="00D86692">
        <w:rPr>
          <w:rFonts w:ascii="Vodafone Rg" w:hAnsi="Vodafone Rg"/>
          <w:noProof/>
          <w:color w:val="000000"/>
          <w:sz w:val="22"/>
          <w:szCs w:val="22"/>
        </w:rPr>
        <w:t xml:space="preserve">Vodafone Türkiye müşterilerinin mobil data kullanımı </w:t>
      </w:r>
      <w:bookmarkStart w:id="1" w:name="_Hlk124230280"/>
      <w:r w:rsidRPr="00D86692">
        <w:rPr>
          <w:rFonts w:ascii="Vodafone Rg" w:hAnsi="Vodafone Rg"/>
          <w:b/>
          <w:bCs/>
          <w:noProof/>
          <w:color w:val="000000"/>
          <w:sz w:val="22"/>
          <w:szCs w:val="22"/>
        </w:rPr>
        <w:t xml:space="preserve">1.399 </w:t>
      </w:r>
      <w:bookmarkEnd w:id="1"/>
      <w:r w:rsidRPr="00D86692">
        <w:rPr>
          <w:rFonts w:ascii="Vodafone Rg" w:hAnsi="Vodafone Rg"/>
          <w:b/>
          <w:bCs/>
          <w:noProof/>
          <w:color w:val="000000"/>
          <w:sz w:val="22"/>
          <w:szCs w:val="22"/>
        </w:rPr>
        <w:t>petabyte</w:t>
      </w:r>
      <w:r w:rsidRPr="00D86692">
        <w:rPr>
          <w:rFonts w:ascii="Vodafone Rg" w:hAnsi="Vodafone Rg"/>
          <w:noProof/>
          <w:color w:val="000000"/>
          <w:sz w:val="22"/>
          <w:szCs w:val="22"/>
        </w:rPr>
        <w:t xml:space="preserve"> olarak gerçekleşti. Vodafone Türkiye, bu dönemde dijital servis şirketi olma yolunda da önemli gelişme kaydetti. Vodafone’un yeni nesil mobil finans çözümü Vodafone Pay’in ürünlerini kullanan toplam kullanıcı sayısı </w:t>
      </w:r>
      <w:r w:rsidRPr="00D86692">
        <w:rPr>
          <w:rFonts w:ascii="Vodafone Rg" w:hAnsi="Vodafone Rg"/>
          <w:b/>
          <w:bCs/>
          <w:noProof/>
          <w:color w:val="000000"/>
          <w:sz w:val="22"/>
          <w:szCs w:val="22"/>
        </w:rPr>
        <w:t>9.9 milyona</w:t>
      </w:r>
      <w:r w:rsidRPr="00D86692">
        <w:rPr>
          <w:rFonts w:ascii="Vodafone Rg" w:hAnsi="Vodafone Rg"/>
          <w:noProof/>
          <w:color w:val="000000"/>
          <w:sz w:val="22"/>
          <w:szCs w:val="22"/>
        </w:rPr>
        <w:t xml:space="preserve"> ulaştı. Şirketin 1.000’e yakın farklı işlem yapabilen kişisel dijital asistanı TOBi’nin aylık tekil kullanıcı sayısı </w:t>
      </w:r>
      <w:r w:rsidRPr="00D86692">
        <w:rPr>
          <w:rFonts w:ascii="Vodafone Rg" w:hAnsi="Vodafone Rg"/>
          <w:b/>
          <w:bCs/>
          <w:noProof/>
          <w:color w:val="000000"/>
          <w:sz w:val="22"/>
          <w:szCs w:val="22"/>
        </w:rPr>
        <w:t>7 milyona</w:t>
      </w:r>
      <w:r w:rsidRPr="00D86692">
        <w:rPr>
          <w:rFonts w:ascii="Vodafone Rg" w:hAnsi="Vodafone Rg"/>
          <w:noProof/>
          <w:color w:val="000000"/>
          <w:sz w:val="22"/>
          <w:szCs w:val="22"/>
        </w:rPr>
        <w:t xml:space="preserve"> </w:t>
      </w:r>
      <w:r>
        <w:rPr>
          <w:rFonts w:ascii="Vodafone Rg" w:hAnsi="Vodafone Rg"/>
          <w:noProof/>
          <w:color w:val="000000"/>
          <w:sz w:val="22"/>
          <w:szCs w:val="22"/>
        </w:rPr>
        <w:t xml:space="preserve">yükseldi. </w:t>
      </w:r>
    </w:p>
    <w:p w14:paraId="7365F232" w14:textId="77777777" w:rsidR="000A18CE" w:rsidRPr="00D6002E" w:rsidRDefault="000A18CE" w:rsidP="000A18CE">
      <w:pPr>
        <w:pStyle w:val="NormalWeb"/>
        <w:spacing w:before="0" w:beforeAutospacing="0" w:after="0" w:afterAutospacing="0"/>
        <w:ind w:right="-426"/>
        <w:jc w:val="both"/>
        <w:textAlignment w:val="baseline"/>
        <w:rPr>
          <w:rFonts w:ascii="Vodafone Rg" w:hAnsi="Vodafone Rg"/>
          <w:noProof/>
          <w:color w:val="000000"/>
          <w:sz w:val="22"/>
          <w:szCs w:val="22"/>
        </w:rPr>
      </w:pPr>
    </w:p>
    <w:p w14:paraId="29096B97" w14:textId="77777777" w:rsidR="000A18CE" w:rsidRPr="006302F4" w:rsidRDefault="000A18CE" w:rsidP="000A18CE">
      <w:pPr>
        <w:pStyle w:val="Style-2"/>
        <w:ind w:right="-426"/>
        <w:jc w:val="both"/>
        <w:rPr>
          <w:rFonts w:ascii="Vodafone Rg" w:hAnsi="Vodafone Rg"/>
          <w:b/>
          <w:bCs/>
          <w:noProof/>
          <w:sz w:val="22"/>
          <w:szCs w:val="22"/>
        </w:rPr>
      </w:pPr>
      <w:r w:rsidRPr="006302F4">
        <w:rPr>
          <w:rFonts w:ascii="Vodafone Rg" w:hAnsi="Vodafone Rg"/>
          <w:b/>
          <w:bCs/>
          <w:noProof/>
          <w:sz w:val="22"/>
          <w:szCs w:val="22"/>
        </w:rPr>
        <w:t xml:space="preserve">Vodafone Türkiye CEO’su Engin Aksoy, </w:t>
      </w:r>
      <w:r w:rsidRPr="006302F4">
        <w:rPr>
          <w:rFonts w:ascii="Vodafone Rg" w:hAnsi="Vodafone Rg"/>
          <w:noProof/>
          <w:sz w:val="22"/>
          <w:szCs w:val="22"/>
        </w:rPr>
        <w:t>2025-26 mali yılının 3. çeyrek performansını şöyle değerlendirdi:</w:t>
      </w:r>
      <w:r w:rsidRPr="006302F4">
        <w:rPr>
          <w:rFonts w:ascii="Vodafone Rg" w:hAnsi="Vodafone Rg"/>
          <w:b/>
          <w:bCs/>
          <w:noProof/>
          <w:sz w:val="22"/>
          <w:szCs w:val="22"/>
        </w:rPr>
        <w:t xml:space="preserve"> </w:t>
      </w:r>
    </w:p>
    <w:p w14:paraId="69714A68" w14:textId="77777777" w:rsidR="000A18CE" w:rsidRPr="006302F4" w:rsidRDefault="000A18CE" w:rsidP="000A18CE">
      <w:pPr>
        <w:pStyle w:val="Style-2"/>
        <w:ind w:right="-426"/>
        <w:jc w:val="both"/>
        <w:rPr>
          <w:rFonts w:ascii="Vodafone Rg" w:hAnsi="Vodafone Rg"/>
          <w:noProof/>
          <w:sz w:val="22"/>
          <w:szCs w:val="22"/>
        </w:rPr>
      </w:pPr>
    </w:p>
    <w:p w14:paraId="3A406DB8" w14:textId="77777777" w:rsidR="000A18CE" w:rsidRDefault="000A18CE" w:rsidP="000A18CE">
      <w:pPr>
        <w:ind w:right="-567"/>
        <w:jc w:val="both"/>
        <w:rPr>
          <w:rFonts w:ascii="Vodafone Rg" w:hAnsi="Vodafone Rg"/>
          <w:noProof/>
          <w:sz w:val="22"/>
          <w:szCs w:val="22"/>
          <w:lang w:val="tr-TR"/>
        </w:rPr>
      </w:pPr>
      <w:r w:rsidRPr="00A25932">
        <w:rPr>
          <w:rFonts w:ascii="Vodafone Rg" w:hAnsi="Vodafone Rg"/>
          <w:noProof/>
          <w:sz w:val="22"/>
          <w:szCs w:val="22"/>
          <w:lang w:val="tr-TR"/>
        </w:rPr>
        <w:t xml:space="preserve">“Vodafone olarak, bu yıl Türkiye’deki 20’nci yılımızı kutluyoruz. </w:t>
      </w:r>
      <w:r>
        <w:rPr>
          <w:rFonts w:ascii="Vodafone Rg" w:hAnsi="Vodafone Rg"/>
          <w:noProof/>
          <w:sz w:val="22"/>
          <w:szCs w:val="22"/>
          <w:lang w:val="tr-TR"/>
        </w:rPr>
        <w:t>İlk günden beri ü</w:t>
      </w:r>
      <w:r w:rsidRPr="00A25932">
        <w:rPr>
          <w:rFonts w:ascii="Vodafone Rg" w:hAnsi="Vodafone Rg"/>
          <w:noProof/>
          <w:sz w:val="22"/>
          <w:szCs w:val="22"/>
          <w:lang w:val="tr-TR"/>
        </w:rPr>
        <w:t>lkemiz için değer yaratma odağıyla</w:t>
      </w:r>
      <w:r>
        <w:rPr>
          <w:rFonts w:ascii="Vodafone Rg" w:hAnsi="Vodafone Rg"/>
          <w:noProof/>
          <w:sz w:val="22"/>
          <w:szCs w:val="22"/>
        </w:rPr>
        <w:t xml:space="preserve"> y</w:t>
      </w:r>
      <w:r w:rsidRPr="00A25932">
        <w:rPr>
          <w:rFonts w:ascii="Vodafone Rg" w:hAnsi="Vodafone Rg"/>
          <w:noProof/>
          <w:sz w:val="22"/>
          <w:szCs w:val="22"/>
        </w:rPr>
        <w:t>aptığımız</w:t>
      </w:r>
      <w:r>
        <w:rPr>
          <w:rFonts w:ascii="Vodafone Rg" w:hAnsi="Vodafone Rg"/>
          <w:noProof/>
          <w:sz w:val="22"/>
          <w:szCs w:val="22"/>
        </w:rPr>
        <w:t>ın yatırımların</w:t>
      </w:r>
      <w:r w:rsidRPr="00A25932">
        <w:rPr>
          <w:rFonts w:ascii="Vodafone Rg" w:hAnsi="Vodafone Rg"/>
          <w:noProof/>
          <w:sz w:val="22"/>
          <w:szCs w:val="22"/>
        </w:rPr>
        <w:t xml:space="preserve"> toplam reel değeri 480 milyar TL'yi aşmış durumda. Cumhuriyet tarihinin en büyük iki uluslararası doğrudan yatırımcısından biriyiz.</w:t>
      </w:r>
      <w:r>
        <w:rPr>
          <w:rFonts w:ascii="Vodafone Rg" w:hAnsi="Vodafone Rg"/>
          <w:noProof/>
          <w:sz w:val="22"/>
          <w:szCs w:val="22"/>
        </w:rPr>
        <w:t xml:space="preserve"> </w:t>
      </w:r>
      <w:r w:rsidRPr="00A25932">
        <w:rPr>
          <w:rFonts w:ascii="Vodafone Rg" w:hAnsi="Vodafone Rg"/>
          <w:noProof/>
          <w:sz w:val="22"/>
          <w:szCs w:val="22"/>
          <w:lang w:val="tr-TR"/>
        </w:rPr>
        <w:t xml:space="preserve">Ekim-Aralık 2025 dönemini kapsayan 3. çeyrekte </w:t>
      </w:r>
      <w:r w:rsidRPr="00A25932">
        <w:rPr>
          <w:rFonts w:ascii="Vodafone Rg" w:hAnsi="Vodafone Rg"/>
          <w:noProof/>
          <w:color w:val="000000"/>
          <w:sz w:val="22"/>
          <w:szCs w:val="22"/>
          <w:lang w:val="tr-TR"/>
        </w:rPr>
        <w:t xml:space="preserve">servis gelirlerimiz </w:t>
      </w:r>
      <w:r w:rsidRPr="00A25932">
        <w:rPr>
          <w:rFonts w:ascii="Vodafone Rg" w:hAnsi="Vodafone Rg"/>
          <w:b/>
          <w:bCs/>
          <w:noProof/>
          <w:color w:val="000000"/>
          <w:sz w:val="22"/>
          <w:szCs w:val="22"/>
          <w:lang w:val="tr-TR"/>
        </w:rPr>
        <w:t>36,0 milyar TL</w:t>
      </w:r>
      <w:r w:rsidRPr="00A25932">
        <w:rPr>
          <w:rFonts w:ascii="Vodafone Rg" w:hAnsi="Vodafone Rg"/>
          <w:noProof/>
          <w:color w:val="000000"/>
          <w:sz w:val="22"/>
          <w:szCs w:val="22"/>
          <w:lang w:val="tr-TR"/>
        </w:rPr>
        <w:t xml:space="preserve"> olarak gerçekleşti. Bununla birlikte, müşterilerimize en iyi dijital deneyimi sunmak için çalışmalarımıza devam </w:t>
      </w:r>
      <w:r>
        <w:rPr>
          <w:rFonts w:ascii="Vodafone Rg" w:hAnsi="Vodafone Rg"/>
          <w:noProof/>
          <w:color w:val="000000"/>
          <w:sz w:val="22"/>
          <w:szCs w:val="22"/>
          <w:lang w:val="tr-TR"/>
        </w:rPr>
        <w:t>ettik</w:t>
      </w:r>
      <w:r w:rsidRPr="00A25932">
        <w:rPr>
          <w:rFonts w:ascii="Vodafone Rg" w:hAnsi="Vodafone Rg"/>
          <w:noProof/>
          <w:color w:val="000000"/>
          <w:sz w:val="22"/>
          <w:szCs w:val="22"/>
          <w:lang w:val="tr-TR"/>
        </w:rPr>
        <w:t xml:space="preserve">. Dijital kanalları kullanan aylık aktif müşteri sayımız </w:t>
      </w:r>
      <w:r w:rsidRPr="00A25932">
        <w:rPr>
          <w:rFonts w:ascii="Vodafone Rg" w:hAnsi="Vodafone Rg"/>
          <w:b/>
          <w:bCs/>
          <w:noProof/>
          <w:color w:val="000000"/>
          <w:sz w:val="22"/>
          <w:szCs w:val="22"/>
          <w:lang w:val="tr-TR" w:eastAsia="tr-TR"/>
        </w:rPr>
        <w:t>18.2 milyona</w:t>
      </w:r>
      <w:r w:rsidRPr="00A25932">
        <w:rPr>
          <w:rFonts w:ascii="Vodafone Rg" w:hAnsi="Vodafone Rg"/>
          <w:noProof/>
          <w:color w:val="000000"/>
          <w:sz w:val="22"/>
          <w:szCs w:val="22"/>
          <w:lang w:val="tr-TR" w:eastAsia="tr-TR"/>
        </w:rPr>
        <w:t xml:space="preserve"> </w:t>
      </w:r>
      <w:r w:rsidRPr="00A25932">
        <w:rPr>
          <w:rFonts w:ascii="Vodafone Rg" w:hAnsi="Vodafone Rg"/>
          <w:noProof/>
          <w:color w:val="000000"/>
          <w:sz w:val="22"/>
          <w:szCs w:val="22"/>
          <w:lang w:val="tr-TR"/>
        </w:rPr>
        <w:t>milyona ulaştı</w:t>
      </w:r>
      <w:r w:rsidRPr="00A25932">
        <w:rPr>
          <w:rFonts w:ascii="Vodafone Rg" w:hAnsi="Vodafone Rg"/>
          <w:noProof/>
          <w:sz w:val="22"/>
          <w:szCs w:val="22"/>
          <w:lang w:val="tr-TR"/>
        </w:rPr>
        <w:t>.</w:t>
      </w:r>
      <w:r>
        <w:rPr>
          <w:rFonts w:ascii="Vodafone Rg" w:hAnsi="Vodafone Rg"/>
          <w:noProof/>
          <w:sz w:val="22"/>
          <w:szCs w:val="22"/>
          <w:lang w:val="tr-TR"/>
        </w:rPr>
        <w:t xml:space="preserve"> </w:t>
      </w:r>
      <w:r w:rsidRPr="00C158A6">
        <w:rPr>
          <w:rFonts w:ascii="Vodafone Rg" w:hAnsi="Vodafone Rg"/>
          <w:noProof/>
          <w:sz w:val="22"/>
          <w:szCs w:val="22"/>
          <w:lang w:val="tr-TR"/>
        </w:rPr>
        <w:t xml:space="preserve">Türkiye’deki 20’nci yaşımızı 5G ile kutlayacak olmanın heyecanı içindeyiz. 5G’ye geçiş, yalnızca operatörlerin değil, Türkiye’nin dijital geleceği için de kritik bir eşik olacak. Vodafone olarak global bilgi birikimimiz ve yerel uygulamalardan kazandığımız deneyimle 5G’yi ülkemizde hem bireylerin hem de kurumların hizmetine sunmak için </w:t>
      </w:r>
      <w:r>
        <w:rPr>
          <w:rFonts w:ascii="Vodafone Rg" w:hAnsi="Vodafone Rg"/>
          <w:noProof/>
          <w:sz w:val="22"/>
          <w:szCs w:val="22"/>
          <w:lang w:val="tr-TR"/>
        </w:rPr>
        <w:t xml:space="preserve">dünden </w:t>
      </w:r>
      <w:r w:rsidRPr="00C158A6">
        <w:rPr>
          <w:rFonts w:ascii="Vodafone Rg" w:hAnsi="Vodafone Rg"/>
          <w:noProof/>
          <w:sz w:val="22"/>
          <w:szCs w:val="22"/>
          <w:lang w:val="tr-TR"/>
        </w:rPr>
        <w:t>hazırız.”</w:t>
      </w:r>
    </w:p>
    <w:p w14:paraId="54BE01EF" w14:textId="77777777" w:rsidR="000A18CE" w:rsidRPr="006A0CE5" w:rsidRDefault="000A18CE" w:rsidP="000A18CE">
      <w:pPr>
        <w:ind w:right="-567"/>
        <w:jc w:val="both"/>
        <w:rPr>
          <w:rFonts w:ascii="Vodafone Rg" w:hAnsi="Vodafone Rg"/>
          <w:noProof/>
          <w:sz w:val="22"/>
          <w:szCs w:val="22"/>
          <w:lang w:val="tr-TR"/>
        </w:rPr>
      </w:pPr>
    </w:p>
    <w:p w14:paraId="185D22B7" w14:textId="77777777" w:rsidR="000A18CE" w:rsidRPr="006302F4" w:rsidRDefault="000A18CE" w:rsidP="000A18CE">
      <w:pPr>
        <w:pStyle w:val="Style-2"/>
        <w:ind w:right="-426"/>
        <w:jc w:val="both"/>
        <w:rPr>
          <w:rFonts w:ascii="Vodafone Rg" w:hAnsi="Vodafone Rg" w:cs="Arial"/>
          <w:b/>
          <w:bCs/>
          <w:noProof/>
          <w:u w:val="single"/>
        </w:rPr>
      </w:pPr>
    </w:p>
    <w:p w14:paraId="480987BE" w14:textId="77777777" w:rsidR="000A18CE" w:rsidRPr="006302F4" w:rsidRDefault="000A18CE" w:rsidP="000A18CE">
      <w:pPr>
        <w:pStyle w:val="Style-2"/>
        <w:ind w:right="-426"/>
        <w:jc w:val="both"/>
        <w:rPr>
          <w:rFonts w:ascii="Vodafone Rg" w:hAnsi="Vodafone Rg" w:cs="Arial"/>
          <w:b/>
          <w:bCs/>
          <w:noProof/>
          <w:szCs w:val="18"/>
          <w:u w:val="single"/>
        </w:rPr>
      </w:pPr>
      <w:r w:rsidRPr="006302F4">
        <w:rPr>
          <w:rFonts w:ascii="Vodafone Rg" w:hAnsi="Vodafone Rg" w:cs="Arial"/>
          <w:b/>
          <w:bCs/>
          <w:noProof/>
          <w:szCs w:val="18"/>
          <w:u w:val="single"/>
        </w:rPr>
        <w:t xml:space="preserve">EDİTÖRE NOT: </w:t>
      </w:r>
    </w:p>
    <w:p w14:paraId="30A965E2" w14:textId="77777777" w:rsidR="000A18CE" w:rsidRPr="006302F4" w:rsidRDefault="000A18CE" w:rsidP="000A18CE">
      <w:pPr>
        <w:pStyle w:val="NormalWeb"/>
        <w:spacing w:before="0" w:beforeAutospacing="0" w:after="0" w:afterAutospacing="0"/>
        <w:ind w:right="-426"/>
        <w:textAlignment w:val="baseline"/>
        <w:rPr>
          <w:rFonts w:ascii="Vodafone Rg" w:hAnsi="Vodafone Rg" w:cs="Arial"/>
          <w:bCs/>
          <w:i/>
          <w:noProof/>
          <w:sz w:val="20"/>
          <w:szCs w:val="18"/>
        </w:rPr>
      </w:pPr>
      <w:r w:rsidRPr="006302F4">
        <w:rPr>
          <w:rFonts w:ascii="Vodafone Rg" w:hAnsi="Vodafone Rg" w:cs="Arial"/>
          <w:bCs/>
          <w:i/>
          <w:noProof/>
          <w:sz w:val="20"/>
          <w:szCs w:val="18"/>
        </w:rPr>
        <w:t>*Finansallar UMS 29 (Yüksek Enflasyonlu Ekonomilerde Finansal Raporlama ile İlgili Uluslararası Muhasebe Standardı 29) uyarınca hazırlanmış bilgilerdir.</w:t>
      </w:r>
    </w:p>
    <w:p w14:paraId="6DB64B1E" w14:textId="77777777" w:rsidR="000A18CE" w:rsidRPr="006302F4" w:rsidRDefault="000A18CE" w:rsidP="000A18CE">
      <w:pPr>
        <w:pStyle w:val="NormalWeb"/>
        <w:spacing w:before="0" w:beforeAutospacing="0" w:after="0" w:afterAutospacing="0"/>
        <w:ind w:right="-426"/>
        <w:textAlignment w:val="baseline"/>
        <w:rPr>
          <w:rFonts w:ascii="Vodafone Rg" w:hAnsi="Vodafone Rg" w:cs="Arial"/>
          <w:bCs/>
          <w:i/>
          <w:iCs/>
          <w:noProof/>
          <w:sz w:val="20"/>
          <w:szCs w:val="18"/>
        </w:rPr>
      </w:pPr>
      <w:r w:rsidRPr="006302F4">
        <w:rPr>
          <w:rFonts w:ascii="Vodafone Rg" w:hAnsi="Vodafone Rg" w:cs="Arial"/>
          <w:bCs/>
          <w:i/>
          <w:noProof/>
          <w:sz w:val="20"/>
          <w:szCs w:val="18"/>
        </w:rPr>
        <w:t>-Abone sayıları Vodafone Group abone tanımı dikkate alınarak hesaplanmıştır.</w:t>
      </w:r>
    </w:p>
    <w:p w14:paraId="056CAAB3" w14:textId="77777777" w:rsidR="000A18CE" w:rsidRPr="006302F4" w:rsidRDefault="000A18CE" w:rsidP="000A18CE">
      <w:pPr>
        <w:pStyle w:val="NormalWeb"/>
        <w:spacing w:before="0" w:beforeAutospacing="0" w:after="0" w:afterAutospacing="0"/>
        <w:ind w:right="-426"/>
        <w:textAlignment w:val="baseline"/>
        <w:rPr>
          <w:rFonts w:ascii="Vodafone Rg" w:hAnsi="Vodafone Rg" w:cs="Arial"/>
          <w:bCs/>
          <w:i/>
          <w:noProof/>
          <w:sz w:val="20"/>
          <w:szCs w:val="18"/>
        </w:rPr>
      </w:pPr>
      <w:r w:rsidRPr="006302F4">
        <w:rPr>
          <w:rFonts w:ascii="Vodafone Rg" w:hAnsi="Vodafone Rg" w:cs="Arial"/>
          <w:bCs/>
          <w:i/>
          <w:noProof/>
          <w:sz w:val="20"/>
          <w:szCs w:val="18"/>
        </w:rPr>
        <w:t>- Dijital etkileşim Vodafone müşterilerinin Vodafone Yanımda, Vodafone.com.tr gibi dijital kanalları üzerinde yaptığı işlem sayısını ifade etmektedir.</w:t>
      </w:r>
    </w:p>
    <w:p w14:paraId="34DD3E9D" w14:textId="77777777" w:rsidR="000A18CE" w:rsidRDefault="000A18CE" w:rsidP="000A18CE">
      <w:pPr>
        <w:pStyle w:val="NormalWeb"/>
        <w:spacing w:before="0" w:beforeAutospacing="0" w:after="0" w:afterAutospacing="0"/>
        <w:ind w:right="-426"/>
        <w:textAlignment w:val="baseline"/>
        <w:rPr>
          <w:rFonts w:ascii="Vodafone Rg" w:hAnsi="Vodafone Rg"/>
          <w:i/>
          <w:iCs/>
          <w:noProof/>
          <w:sz w:val="20"/>
          <w:szCs w:val="20"/>
        </w:rPr>
      </w:pPr>
      <w:r w:rsidRPr="006302F4">
        <w:rPr>
          <w:rFonts w:ascii="Vodafone Rg" w:hAnsi="Vodafone Rg"/>
          <w:i/>
          <w:iCs/>
          <w:noProof/>
          <w:sz w:val="20"/>
          <w:szCs w:val="20"/>
        </w:rPr>
        <w:t>-Data kullanımında hesaplama yöntemi 1MB=1000KB şeklindedir.</w:t>
      </w:r>
    </w:p>
    <w:p w14:paraId="26B7DF9C" w14:textId="77777777" w:rsidR="000A18CE" w:rsidRPr="006302F4" w:rsidRDefault="000A18CE" w:rsidP="000A18CE">
      <w:pPr>
        <w:pStyle w:val="NormalWeb"/>
        <w:spacing w:before="0" w:beforeAutospacing="0" w:after="0" w:afterAutospacing="0"/>
        <w:ind w:right="-426"/>
        <w:textAlignment w:val="baseline"/>
        <w:rPr>
          <w:rFonts w:ascii="Vodafone Rg" w:hAnsi="Vodafone Rg"/>
          <w:i/>
          <w:iCs/>
          <w:noProof/>
          <w:sz w:val="20"/>
          <w:szCs w:val="20"/>
        </w:rPr>
      </w:pPr>
    </w:p>
    <w:p w14:paraId="770A1D97" w14:textId="77777777" w:rsidR="000A18CE" w:rsidRPr="006302F4" w:rsidRDefault="000A18CE" w:rsidP="000A18CE">
      <w:pPr>
        <w:ind w:right="-426"/>
        <w:rPr>
          <w:rFonts w:ascii="Vodafone Rg" w:hAnsi="Vodafone Rg"/>
          <w:noProof/>
          <w:sz w:val="20"/>
          <w:szCs w:val="20"/>
          <w:lang w:val="tr-TR"/>
        </w:rPr>
      </w:pPr>
    </w:p>
    <w:p w14:paraId="5A1E135A" w14:textId="77777777" w:rsidR="000A18CE" w:rsidRPr="00235E7A" w:rsidRDefault="000A18CE" w:rsidP="000A18CE">
      <w:pPr>
        <w:ind w:right="-426"/>
        <w:jc w:val="both"/>
        <w:rPr>
          <w:rFonts w:ascii="Vodafone Rg" w:hAnsi="Vodafone Rg"/>
          <w:noProof/>
          <w:sz w:val="20"/>
          <w:szCs w:val="20"/>
          <w:lang w:val="tr-TR" w:eastAsia="tr-TR"/>
        </w:rPr>
      </w:pPr>
      <w:r w:rsidRPr="00235E7A">
        <w:rPr>
          <w:rFonts w:ascii="Vodafone Rg" w:hAnsi="Vodafone Rg"/>
          <w:b/>
          <w:bCs/>
          <w:noProof/>
          <w:sz w:val="20"/>
          <w:szCs w:val="20"/>
          <w:lang w:val="tr-TR" w:eastAsia="tr-TR"/>
        </w:rPr>
        <w:t>Bilgi için:</w:t>
      </w:r>
      <w:r w:rsidRPr="00235E7A">
        <w:rPr>
          <w:rFonts w:ascii="Vodafone Rg" w:hAnsi="Vodafone Rg"/>
          <w:noProof/>
          <w:sz w:val="20"/>
          <w:szCs w:val="20"/>
          <w:lang w:val="tr-TR" w:eastAsia="tr-TR"/>
        </w:rPr>
        <w:t xml:space="preserve"> Medyaevi İletişim / Güven Adalı / 0542 511 54 93 / gadali@medyaevi.com.tr</w:t>
      </w:r>
      <w:r w:rsidRPr="00235E7A">
        <w:rPr>
          <w:noProof/>
          <w:lang w:val="tr-TR"/>
        </w:rPr>
        <w:drawing>
          <wp:anchor distT="0" distB="0" distL="114300" distR="114300" simplePos="0" relativeHeight="251659264" behindDoc="0" locked="0" layoutInCell="1" allowOverlap="1" wp14:anchorId="4ED95A4E" wp14:editId="7B3DFE70">
            <wp:simplePos x="0" y="0"/>
            <wp:positionH relativeFrom="column">
              <wp:posOffset>0</wp:posOffset>
            </wp:positionH>
            <wp:positionV relativeFrom="paragraph">
              <wp:posOffset>197485</wp:posOffset>
            </wp:positionV>
            <wp:extent cx="621665" cy="350520"/>
            <wp:effectExtent l="0" t="0" r="6985" b="0"/>
            <wp:wrapNone/>
            <wp:docPr id="1914955025" name="Resim 3" descr="metin, yazı tipi, ekran görüntüsü, grafik içeren bir resim&#10;&#10;Yapay zeka tarafından oluşturulmuş içerik yanlış olabili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55025" name="Resim 3" descr="metin, yazı tipi, ekran görüntüsü, grafik içeren bir resim&#10;&#10;Yapay zeka tarafından oluşturulmuş içerik yanlış olabili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35E7A">
        <w:rPr>
          <w:noProof/>
          <w:lang w:val="tr-TR"/>
        </w:rPr>
        <w:drawing>
          <wp:anchor distT="0" distB="0" distL="114300" distR="114300" simplePos="0" relativeHeight="251660288" behindDoc="0" locked="0" layoutInCell="1" allowOverlap="1" wp14:anchorId="20A9D875" wp14:editId="2925FB87">
            <wp:simplePos x="0" y="0"/>
            <wp:positionH relativeFrom="column">
              <wp:posOffset>671830</wp:posOffset>
            </wp:positionH>
            <wp:positionV relativeFrom="paragraph">
              <wp:posOffset>223520</wp:posOffset>
            </wp:positionV>
            <wp:extent cx="609600" cy="350520"/>
            <wp:effectExtent l="0" t="0" r="0" b="0"/>
            <wp:wrapNone/>
            <wp:docPr id="700705674" name="Resim 2" descr="ekran görüntüsü, yazı tipi, grafik, simge, sembol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05674" name="Resim 2" descr="ekran görüntüsü, yazı tipi, grafik, simge, sembol içeren bir resim&#10;&#10;Yapay zeka tarafından oluşturulmuş içerik yanlış olabili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35E7A">
        <w:rPr>
          <w:noProof/>
          <w:lang w:val="tr-TR"/>
        </w:rPr>
        <w:drawing>
          <wp:anchor distT="0" distB="0" distL="114300" distR="114300" simplePos="0" relativeHeight="251661312" behindDoc="0" locked="0" layoutInCell="1" allowOverlap="1" wp14:anchorId="2654B83E" wp14:editId="312F362C">
            <wp:simplePos x="0" y="0"/>
            <wp:positionH relativeFrom="column">
              <wp:posOffset>1318260</wp:posOffset>
            </wp:positionH>
            <wp:positionV relativeFrom="paragraph">
              <wp:posOffset>226695</wp:posOffset>
            </wp:positionV>
            <wp:extent cx="584835" cy="332105"/>
            <wp:effectExtent l="0" t="0" r="5715" b="0"/>
            <wp:wrapNone/>
            <wp:docPr id="317372271" name="Resim 1" descr="metin, yazı tipi, grafik, ekran görüntüsü içeren bir resim&#10;&#10;Yapay zeka tarafından oluşturulmuş içerik yanlış olabili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72271" name="Resim 1" descr="metin, yazı tipi, grafik, ekran görüntüsü içeren bir resim&#10;&#10;Yapay zeka tarafından oluşturulmuş içerik yanlış olabili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E67B4A5" w14:textId="77777777" w:rsidR="0010001D" w:rsidRDefault="0010001D"/>
    <w:sectPr w:rsidR="0010001D" w:rsidSect="000A18CE">
      <w:footerReference w:type="even" r:id="rId11"/>
      <w:footerReference w:type="default" r:id="rId12"/>
      <w:footerReference w:type="first" r:id="rId13"/>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odafone Rg">
    <w:panose1 w:val="020B0606080202020204"/>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C1F3" w14:textId="77777777" w:rsidR="000A18CE" w:rsidRDefault="000A18CE">
    <w:pPr>
      <w:pStyle w:val="AltBilgi"/>
    </w:pPr>
    <w:r>
      <w:rPr>
        <w:noProof/>
        <w14:ligatures w14:val="standardContextual"/>
      </w:rPr>
      <mc:AlternateContent>
        <mc:Choice Requires="wps">
          <w:drawing>
            <wp:anchor distT="0" distB="0" distL="0" distR="0" simplePos="0" relativeHeight="251659264" behindDoc="0" locked="0" layoutInCell="1" allowOverlap="1" wp14:anchorId="2E841563" wp14:editId="1C354CFC">
              <wp:simplePos x="635" y="635"/>
              <wp:positionH relativeFrom="page">
                <wp:align>left</wp:align>
              </wp:positionH>
              <wp:positionV relativeFrom="page">
                <wp:align>bottom</wp:align>
              </wp:positionV>
              <wp:extent cx="652145" cy="299085"/>
              <wp:effectExtent l="0" t="0" r="14605" b="0"/>
              <wp:wrapNone/>
              <wp:docPr id="211704277" name="Text Box 2"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299085"/>
                      </a:xfrm>
                      <a:prstGeom prst="rect">
                        <a:avLst/>
                      </a:prstGeom>
                      <a:noFill/>
                      <a:ln>
                        <a:noFill/>
                      </a:ln>
                    </wps:spPr>
                    <wps:txbx>
                      <w:txbxContent>
                        <w:p w14:paraId="245695F0"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841563" id="_x0000_t202" coordsize="21600,21600" o:spt="202" path="m,l,21600r21600,l21600,xe">
              <v:stroke joinstyle="miter"/>
              <v:path gradientshapeok="t" o:connecttype="rect"/>
            </v:shapetype>
            <v:shape id="Text Box 2" o:spid="_x0000_s1026" type="#_x0000_t202" alt="C2 General" style="position:absolute;margin-left:0;margin-top:0;width:51.35pt;height:23.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C3DgIAABoEAAAOAAAAZHJzL2Uyb0RvYy54bWysU8Fu2zAMvQ/YPwi6L7aDpmiMOEXWIsOA&#10;oC2QDj0rshQbkERBUmJnXz9KdpKu22nYRaZI+pF8fFrc91qRo3C+BVPRYpJTIgyHujX7iv54XX+5&#10;o8QHZmqmwIiKnoSn98vPnxadLcUUGlC1cARBjC87W9EmBFtmmeeN0MxPwAqDQQlOs4BXt89qxzpE&#10;1yqb5vlt1oGrrQMuvEfv4xCky4QvpeDhWUovAlEVxd5COl06d/HMlgtW7h2zTcvHNtg/dKFZa7Do&#10;BeqRBUYOrv0DSrfcgQcZJhx0BlK2XKQZcJoi/zDNtmFWpFmQHG8vNPn/B8ufjlv74kjov0KPC4yE&#10;dNaXHp1xnl46Hb/YKcE4Uni60Cb6QDg6b2fT4mZGCcfQdD7P72YRJbv+bJ0P3wRoEo2KOtxKIosd&#10;Nz4MqeeUWMvAulUqbUaZ3xyIGT3ZtcNohX7Xj23voD7hNA6GRXvL1y3W3DAfXpjDzeIAqNbwjIdU&#10;0FUURouSBtzPv/ljPhKOUUo6VEpFDUqZEvXd4CKms5s8j8pKNzTc2dglo5jnsxg3B/0AKMIC34Pl&#10;yYzJQZ1N6UC/oZhXsRqGmOFYs6K7s/kQBt3iY+BitUpJKCLLwsZsLY/QkazI5Gv/xpwd6Q64pyc4&#10;a4mVH1gfcuOf3q4OAblPK4nEDmyOfKMA01LHxxIV/v6esq5PevkLAAD//wMAUEsDBBQABgAIAAAA&#10;IQBKrNTW2gAAAAQBAAAPAAAAZHJzL2Rvd25yZXYueG1sTI/NasMwEITvhb6D2EJvjRxTnOBaDqF/&#10;9Bon0B5la2OZWLuupSTu21fJpb0sDDPMfFusJteLE46+Y1IwnyUgkBo2HbUKdtu3hyUIHzQZ3TOh&#10;gh/0sCpvbwqdGz7TBk9VaEUsIZ9rBTaEIZfSNxad9jMekKK359HpEOXYSjPqcyx3vUyTJJNOdxQX&#10;rB7w2WJzqI5OQfbyvrbDZ/b1vU/9h6/5ECp+Ver+blo/gQg4hb8wXPAjOpSRqeYjGS96BfGRcL0X&#10;L0kXIGoFj4s5yLKQ/+HLXwAAAP//AwBQSwECLQAUAAYACAAAACEAtoM4kv4AAADhAQAAEwAAAAAA&#10;AAAAAAAAAAAAAAAAW0NvbnRlbnRfVHlwZXNdLnhtbFBLAQItABQABgAIAAAAIQA4/SH/1gAAAJQB&#10;AAALAAAAAAAAAAAAAAAAAC8BAABfcmVscy8ucmVsc1BLAQItABQABgAIAAAAIQDLfcC3DgIAABoE&#10;AAAOAAAAAAAAAAAAAAAAAC4CAABkcnMvZTJvRG9jLnhtbFBLAQItABQABgAIAAAAIQBKrNTW2gAA&#10;AAQBAAAPAAAAAAAAAAAAAAAAAGgEAABkcnMvZG93bnJldi54bWxQSwUGAAAAAAQABADzAAAAbwUA&#10;AAAA&#10;" filled="f" stroked="f">
              <v:textbox style="mso-fit-shape-to-text:t" inset="20pt,0,0,15pt">
                <w:txbxContent>
                  <w:p w14:paraId="245695F0"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C549" w14:textId="77777777" w:rsidR="000A18CE" w:rsidRDefault="000A18CE">
    <w:pPr>
      <w:pStyle w:val="AltBilgi"/>
    </w:pPr>
    <w:r>
      <w:rPr>
        <w:noProof/>
        <w14:ligatures w14:val="standardContextual"/>
      </w:rPr>
      <mc:AlternateContent>
        <mc:Choice Requires="wps">
          <w:drawing>
            <wp:anchor distT="0" distB="0" distL="0" distR="0" simplePos="0" relativeHeight="251659264" behindDoc="0" locked="0" layoutInCell="1" allowOverlap="1" wp14:anchorId="6FB3B77C" wp14:editId="5C93047C">
              <wp:simplePos x="899160" y="10066020"/>
              <wp:positionH relativeFrom="page">
                <wp:align>left</wp:align>
              </wp:positionH>
              <wp:positionV relativeFrom="page">
                <wp:align>bottom</wp:align>
              </wp:positionV>
              <wp:extent cx="652145" cy="299085"/>
              <wp:effectExtent l="0" t="0" r="14605" b="0"/>
              <wp:wrapNone/>
              <wp:docPr id="1915174382" name="Text Box 3"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299085"/>
                      </a:xfrm>
                      <a:prstGeom prst="rect">
                        <a:avLst/>
                      </a:prstGeom>
                      <a:noFill/>
                      <a:ln>
                        <a:noFill/>
                      </a:ln>
                    </wps:spPr>
                    <wps:txbx>
                      <w:txbxContent>
                        <w:p w14:paraId="43D7271A"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B3B77C" id="_x0000_t202" coordsize="21600,21600" o:spt="202" path="m,l,21600r21600,l21600,xe">
              <v:stroke joinstyle="miter"/>
              <v:path gradientshapeok="t" o:connecttype="rect"/>
            </v:shapetype>
            <v:shape id="Text Box 3" o:spid="_x0000_s1027" type="#_x0000_t202" alt="C2 General" style="position:absolute;margin-left:0;margin-top:0;width:51.35pt;height:23.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wNEQIAACEEAAAOAAAAZHJzL2Uyb0RvYy54bWysU99r2zAQfh/sfxB6X+yYpjQmTslaMgah&#10;LaSjz4osxQZJJyQldvbX7yQ7SdftaexFPt2d78f3fVrc91qRo3C+BVPR6SSnRBgOdWv2Ff3xuv5y&#10;R4kPzNRMgREVPQlP75efPy06W4oCGlC1cASLGF92tqJNCLbMMs8boZmfgBUGgxKcZgGvbp/VjnVY&#10;XausyPPbrANXWwdceI/exyFIl6m+lIKHZym9CERVFGcL6XTp3MUzWy5YuXfMNi0fx2D/MIVmrcGm&#10;l1KPLDBycO0fpXTLHXiQYcJBZyBly0XaAbeZ5h+22TbMirQLguPtBSb//8ryp+PWvjgS+q/QI4ER&#10;kM760qMz7tNLp+MXJyUYRwhPF9hEHwhH5+2smN7MKOEYKubz/G4Wq2TXn63z4ZsATaJRUYesJLDY&#10;cePDkHpOib0MrFulEjPK/ObAmtGTXSeMVuh3PWnrd9PvoD7hUg4Gvr3l6xZbb5gPL8whwbgHijY8&#10;4yEVdBWF0aKkAffzb/6Yj7hjlJIOBVNRg4qmRH03yEcxu8nzKLB0Q8OdjV0ypvN8FuPmoB8AtTjF&#10;Z2F5MmNyUGdTOtBvqOlV7IYhZjj2rOjubD6EQb74JrhYrVISasmysDFby2PpiFkE9LV/Y86OqAek&#10;6wnOkmLlB/CH3Pint6tDQAoSMxHfAc0RdtRh4nZ8M1Ho7+8p6/qyl78AAAD//wMAUEsDBBQABgAI&#10;AAAAIQBKrNTW2gAAAAQBAAAPAAAAZHJzL2Rvd25yZXYueG1sTI/NasMwEITvhb6D2EJvjRxTnOBa&#10;DqF/9Bon0B5la2OZWLuupSTu21fJpb0sDDPMfFusJteLE46+Y1IwnyUgkBo2HbUKdtu3hyUIHzQZ&#10;3TOhgh/0sCpvbwqdGz7TBk9VaEUsIZ9rBTaEIZfSNxad9jMekKK359HpEOXYSjPqcyx3vUyTJJNO&#10;dxQXrB7w2WJzqI5OQfbyvrbDZ/b1vU/9h6/5ECp+Ver+blo/gQg4hb8wXPAjOpSRqeYjGS96BfGR&#10;cL0XL0kXIGoFj4s5yLKQ/+HLXwAAAP//AwBQSwECLQAUAAYACAAAACEAtoM4kv4AAADhAQAAEwAA&#10;AAAAAAAAAAAAAAAAAAAAW0NvbnRlbnRfVHlwZXNdLnhtbFBLAQItABQABgAIAAAAIQA4/SH/1gAA&#10;AJQBAAALAAAAAAAAAAAAAAAAAC8BAABfcmVscy8ucmVsc1BLAQItABQABgAIAAAAIQAgqvwNEQIA&#10;ACEEAAAOAAAAAAAAAAAAAAAAAC4CAABkcnMvZTJvRG9jLnhtbFBLAQItABQABgAIAAAAIQBKrNTW&#10;2gAAAAQBAAAPAAAAAAAAAAAAAAAAAGsEAABkcnMvZG93bnJldi54bWxQSwUGAAAAAAQABADzAAAA&#10;cgUAAAAA&#10;" filled="f" stroked="f">
              <v:textbox style="mso-fit-shape-to-text:t" inset="20pt,0,0,15pt">
                <w:txbxContent>
                  <w:p w14:paraId="43D7271A"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30CC" w14:textId="77777777" w:rsidR="000A18CE" w:rsidRDefault="000A18CE">
    <w:pPr>
      <w:pStyle w:val="AltBilgi"/>
    </w:pPr>
    <w:r>
      <w:rPr>
        <w:noProof/>
        <w14:ligatures w14:val="standardContextual"/>
      </w:rPr>
      <mc:AlternateContent>
        <mc:Choice Requires="wps">
          <w:drawing>
            <wp:anchor distT="0" distB="0" distL="0" distR="0" simplePos="0" relativeHeight="251659264" behindDoc="0" locked="0" layoutInCell="1" allowOverlap="1" wp14:anchorId="037BA6AF" wp14:editId="39B64C22">
              <wp:simplePos x="635" y="635"/>
              <wp:positionH relativeFrom="page">
                <wp:align>left</wp:align>
              </wp:positionH>
              <wp:positionV relativeFrom="page">
                <wp:align>bottom</wp:align>
              </wp:positionV>
              <wp:extent cx="652145" cy="299085"/>
              <wp:effectExtent l="0" t="0" r="14605" b="0"/>
              <wp:wrapNone/>
              <wp:docPr id="1482748174" name="Text Box 1"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299085"/>
                      </a:xfrm>
                      <a:prstGeom prst="rect">
                        <a:avLst/>
                      </a:prstGeom>
                      <a:noFill/>
                      <a:ln>
                        <a:noFill/>
                      </a:ln>
                    </wps:spPr>
                    <wps:txbx>
                      <w:txbxContent>
                        <w:p w14:paraId="0F1FED61"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7BA6AF" id="_x0000_t202" coordsize="21600,21600" o:spt="202" path="m,l,21600r21600,l21600,xe">
              <v:stroke joinstyle="miter"/>
              <v:path gradientshapeok="t" o:connecttype="rect"/>
            </v:shapetype>
            <v:shape id="Text Box 1" o:spid="_x0000_s1028" type="#_x0000_t202" alt="C2 General" style="position:absolute;margin-left:0;margin-top:0;width:51.35pt;height:23.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9PEgIAACEEAAAOAAAAZHJzL2Uyb0RvYy54bWysU99r2zAQfh/sfxB6X2yHpjQmTslaMgah&#10;LaSjz4osxQZJJyQldvbX7yTHSdftaexFPt2d78f3fVrc91qRo3C+BVPRYpJTIgyHujX7iv54XX+5&#10;o8QHZmqmwIiKnoSn98vPnxadLcUUGlC1cASLGF92tqJNCLbMMs8boZmfgBUGgxKcZgGvbp/VjnVY&#10;Xatsmue3WQeutg648B69j0OQLlN9KQUPz1J6EYiqKM4W0unSuYtntlywcu+YbVp+HoP9wxSatQab&#10;Xko9ssDIwbV/lNItd+BBhgkHnYGULRdpB9ymyD9ss22YFWkXBMfbC0z+/5XlT8etfXEk9F+hRwIj&#10;IJ31pUdn3KeXTscvTkowjhCeLrCJPhCOztvZtLiZUcIxNJ3P87tZrJJdf7bOh28CNIlGRR2yksBi&#10;x40PQ+qYEnsZWLdKJWaU+c2BNaMnu04YrdDvetLW2Hycfgf1CZdyMPDtLV+32HrDfHhhDgnGPVC0&#10;4RkPqaCrKJwtShpwP//mj/mIO0Yp6VAwFTWoaErUd4N8TGc3eR4Flm5ouNHYJaOY57MYNwf9AKjF&#10;Ap+F5cmMyUGNpnSg31DTq9gNQ8xw7FnR3Wg+hEG++Ca4WK1SEmrJsrAxW8tj6YhZBPS1f2POnlEP&#10;SNcTjJJi5Qfwh9z4p7erQ0AKEjMR3wHNM+yow8Tt+c1Eob+/p6zry17+AgAA//8DAFBLAwQUAAYA&#10;CAAAACEASqzU1toAAAAEAQAADwAAAGRycy9kb3ducmV2LnhtbEyPzWrDMBCE74W+g9hCb40cU5zg&#10;Wg6hf/QaJ9AeZWtjmVi7rqUk7ttXyaW9LAwzzHxbrCbXixOOvmNSMJ8lIJAaNh21Cnbbt4clCB80&#10;Gd0zoYIf9LAqb28KnRs+0wZPVWhFLCGfawU2hCGX0jcWnfYzHpCit+fR6RDl2Eoz6nMsd71MkyST&#10;TncUF6we8Nlic6iOTkH28r62w2f29b1P/Yev+RAqflXq/m5aP4EIOIW/MFzwIzqUkanmIxkvegXx&#10;kXC9Fy9JFyBqBY+LOciykP/hy18AAAD//wMAUEsBAi0AFAAGAAgAAAAhALaDOJL+AAAA4QEAABMA&#10;AAAAAAAAAAAAAAAAAAAAAFtDb250ZW50X1R5cGVzXS54bWxQSwECLQAUAAYACAAAACEAOP0h/9YA&#10;AACUAQAACwAAAAAAAAAAAAAAAAAvAQAAX3JlbHMvLnJlbHNQSwECLQAUAAYACAAAACEAcTwPTxIC&#10;AAAhBAAADgAAAAAAAAAAAAAAAAAuAgAAZHJzL2Uyb0RvYy54bWxQSwECLQAUAAYACAAAACEASqzU&#10;1toAAAAEAQAADwAAAAAAAAAAAAAAAABsBAAAZHJzL2Rvd25yZXYueG1sUEsFBgAAAAAEAAQA8wAA&#10;AHMFAAAAAA==&#10;" filled="f" stroked="f">
              <v:textbox style="mso-fit-shape-to-text:t" inset="20pt,0,0,15pt">
                <w:txbxContent>
                  <w:p w14:paraId="0F1FED61" w14:textId="77777777" w:rsidR="000A18CE" w:rsidRPr="006E6589" w:rsidRDefault="000A18CE" w:rsidP="006E6589">
                    <w:pPr>
                      <w:rPr>
                        <w:rFonts w:ascii="Calibri" w:eastAsia="Calibri" w:hAnsi="Calibri" w:cs="Calibri"/>
                        <w:noProof/>
                        <w:color w:val="000000"/>
                        <w:sz w:val="14"/>
                        <w:szCs w:val="14"/>
                      </w:rPr>
                    </w:pPr>
                    <w:r w:rsidRPr="006E6589">
                      <w:rPr>
                        <w:rFonts w:ascii="Calibri" w:eastAsia="Calibri" w:hAnsi="Calibri" w:cs="Calibri"/>
                        <w:noProof/>
                        <w:color w:val="000000"/>
                        <w:sz w:val="14"/>
                        <w:szCs w:val="14"/>
                      </w:rPr>
                      <w:t>C2 General</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B393F"/>
    <w:multiLevelType w:val="hybridMultilevel"/>
    <w:tmpl w:val="E1A055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20218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EA"/>
    <w:rsid w:val="000A18CE"/>
    <w:rsid w:val="0010001D"/>
    <w:rsid w:val="0025287C"/>
    <w:rsid w:val="008963EA"/>
    <w:rsid w:val="00F371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EB5A"/>
  <w15:chartTrackingRefBased/>
  <w15:docId w15:val="{660CF8C1-6D79-4972-A7D1-7D341125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8CE"/>
    <w:pPr>
      <w:spacing w:after="0" w:line="240" w:lineRule="auto"/>
    </w:pPr>
    <w:rPr>
      <w:rFonts w:ascii="Times New Roman" w:eastAsia="Times New Roman" w:hAnsi="Times New Roman" w:cs="Times New Roman"/>
      <w:kern w:val="0"/>
      <w:lang w:val="en-GB"/>
      <w14:ligatures w14:val="none"/>
    </w:rPr>
  </w:style>
  <w:style w:type="paragraph" w:styleId="Balk1">
    <w:name w:val="heading 1"/>
    <w:basedOn w:val="Normal"/>
    <w:next w:val="Normal"/>
    <w:link w:val="Balk1Char"/>
    <w:uiPriority w:val="9"/>
    <w:qFormat/>
    <w:rsid w:val="00896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6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63E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63E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963E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963E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963E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963E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963E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63E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63E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63E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63E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963E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963E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963E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963E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963EA"/>
    <w:rPr>
      <w:rFonts w:eastAsiaTheme="majorEastAsia" w:cstheme="majorBidi"/>
      <w:color w:val="272727" w:themeColor="text1" w:themeTint="D8"/>
    </w:rPr>
  </w:style>
  <w:style w:type="paragraph" w:styleId="KonuBal">
    <w:name w:val="Title"/>
    <w:basedOn w:val="Normal"/>
    <w:next w:val="Normal"/>
    <w:link w:val="KonuBalChar"/>
    <w:uiPriority w:val="10"/>
    <w:qFormat/>
    <w:rsid w:val="008963E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63E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63E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63E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963E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963EA"/>
    <w:rPr>
      <w:i/>
      <w:iCs/>
      <w:color w:val="404040" w:themeColor="text1" w:themeTint="BF"/>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8963EA"/>
    <w:pPr>
      <w:ind w:left="720"/>
      <w:contextualSpacing/>
    </w:pPr>
  </w:style>
  <w:style w:type="character" w:styleId="GlVurgulama">
    <w:name w:val="Intense Emphasis"/>
    <w:basedOn w:val="VarsaylanParagrafYazTipi"/>
    <w:uiPriority w:val="21"/>
    <w:qFormat/>
    <w:rsid w:val="008963EA"/>
    <w:rPr>
      <w:i/>
      <w:iCs/>
      <w:color w:val="0F4761" w:themeColor="accent1" w:themeShade="BF"/>
    </w:rPr>
  </w:style>
  <w:style w:type="paragraph" w:styleId="GlAlnt">
    <w:name w:val="Intense Quote"/>
    <w:basedOn w:val="Normal"/>
    <w:next w:val="Normal"/>
    <w:link w:val="GlAlntChar"/>
    <w:uiPriority w:val="30"/>
    <w:qFormat/>
    <w:rsid w:val="00896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63EA"/>
    <w:rPr>
      <w:i/>
      <w:iCs/>
      <w:color w:val="0F4761" w:themeColor="accent1" w:themeShade="BF"/>
    </w:rPr>
  </w:style>
  <w:style w:type="character" w:styleId="GlBavuru">
    <w:name w:val="Intense Reference"/>
    <w:basedOn w:val="VarsaylanParagrafYazTipi"/>
    <w:uiPriority w:val="32"/>
    <w:qFormat/>
    <w:rsid w:val="008963EA"/>
    <w:rPr>
      <w:b/>
      <w:bCs/>
      <w:smallCaps/>
      <w:color w:val="0F4761" w:themeColor="accent1" w:themeShade="BF"/>
      <w:spacing w:val="5"/>
    </w:rPr>
  </w:style>
  <w:style w:type="paragraph" w:styleId="NormalWeb">
    <w:name w:val="Normal (Web)"/>
    <w:basedOn w:val="Normal"/>
    <w:uiPriority w:val="99"/>
    <w:unhideWhenUsed/>
    <w:rsid w:val="000A18CE"/>
    <w:pPr>
      <w:spacing w:before="100" w:beforeAutospacing="1" w:after="100" w:afterAutospacing="1"/>
    </w:pPr>
    <w:rPr>
      <w:rFonts w:eastAsiaTheme="minorHAnsi"/>
      <w:lang w:val="tr-TR" w:eastAsia="tr-TR"/>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0A18CE"/>
  </w:style>
  <w:style w:type="paragraph" w:customStyle="1" w:styleId="Style-2">
    <w:name w:val="Style-2"/>
    <w:uiPriority w:val="99"/>
    <w:rsid w:val="000A18CE"/>
    <w:pPr>
      <w:spacing w:after="0" w:line="240" w:lineRule="auto"/>
    </w:pPr>
    <w:rPr>
      <w:rFonts w:ascii="Times New Roman" w:eastAsia="Times New Roman" w:hAnsi="Times New Roman" w:cs="Times New Roman"/>
      <w:kern w:val="0"/>
      <w:sz w:val="20"/>
      <w:szCs w:val="20"/>
      <w:lang w:eastAsia="tr-TR"/>
      <w14:ligatures w14:val="none"/>
    </w:rPr>
  </w:style>
  <w:style w:type="character" w:styleId="Gl">
    <w:name w:val="Strong"/>
    <w:basedOn w:val="VarsaylanParagrafYazTipi"/>
    <w:uiPriority w:val="22"/>
    <w:qFormat/>
    <w:rsid w:val="000A18CE"/>
    <w:rPr>
      <w:b/>
      <w:bCs/>
    </w:rPr>
  </w:style>
  <w:style w:type="paragraph" w:styleId="AltBilgi">
    <w:name w:val="footer"/>
    <w:basedOn w:val="Normal"/>
    <w:link w:val="AltBilgiChar"/>
    <w:uiPriority w:val="99"/>
    <w:unhideWhenUsed/>
    <w:rsid w:val="000A18CE"/>
    <w:pPr>
      <w:tabs>
        <w:tab w:val="center" w:pos="4536"/>
        <w:tab w:val="right" w:pos="9072"/>
      </w:tabs>
    </w:pPr>
  </w:style>
  <w:style w:type="character" w:customStyle="1" w:styleId="AltBilgiChar">
    <w:name w:val="Alt Bilgi Char"/>
    <w:basedOn w:val="VarsaylanParagrafYazTipi"/>
    <w:link w:val="AltBilgi"/>
    <w:uiPriority w:val="99"/>
    <w:rsid w:val="000A18CE"/>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nstagram.com/vodafone_medy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hyperlink" Target="https://twitter.com/VodafoneMedya"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medyamerkezi.vodafone.com.tr/"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Colak</dc:creator>
  <cp:keywords/>
  <dc:description/>
  <cp:lastModifiedBy>Yunus Colak</cp:lastModifiedBy>
  <cp:revision>2</cp:revision>
  <dcterms:created xsi:type="dcterms:W3CDTF">2026-02-06T08:52:00Z</dcterms:created>
  <dcterms:modified xsi:type="dcterms:W3CDTF">2026-02-06T08:52:00Z</dcterms:modified>
</cp:coreProperties>
</file>