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4157" w14:textId="77777777" w:rsidR="00A8355E" w:rsidRPr="00915834" w:rsidRDefault="00A8355E" w:rsidP="00760244">
      <w:pPr>
        <w:spacing w:after="0" w:line="240" w:lineRule="auto"/>
        <w:ind w:left="426" w:right="179"/>
        <w:jc w:val="center"/>
        <w:rPr>
          <w:rFonts w:ascii="Vodafone Rg" w:hAnsi="Vodafone Rg"/>
          <w:b/>
          <w:bCs/>
          <w:sz w:val="40"/>
          <w:szCs w:val="40"/>
        </w:rPr>
      </w:pPr>
      <w:r w:rsidRPr="00915834">
        <w:rPr>
          <w:rFonts w:ascii="Vodafone Rg" w:hAnsi="Vodafone Rg"/>
          <w:b/>
          <w:bCs/>
          <w:sz w:val="40"/>
          <w:szCs w:val="40"/>
        </w:rPr>
        <w:t>VODAFONE TÜRKİYE</w:t>
      </w:r>
    </w:p>
    <w:p w14:paraId="40B3676B" w14:textId="77777777" w:rsidR="00A8355E" w:rsidRPr="00915834" w:rsidRDefault="00A8355E" w:rsidP="00760244">
      <w:pPr>
        <w:spacing w:after="0" w:line="240" w:lineRule="auto"/>
        <w:ind w:left="426" w:right="179"/>
        <w:jc w:val="center"/>
        <w:rPr>
          <w:rFonts w:ascii="Vodafone Rg" w:hAnsi="Vodafone Rg"/>
          <w:b/>
          <w:bCs/>
          <w:sz w:val="40"/>
          <w:szCs w:val="40"/>
        </w:rPr>
      </w:pPr>
      <w:r w:rsidRPr="00915834">
        <w:rPr>
          <w:rFonts w:ascii="Vodafone Rg" w:hAnsi="Vodafone Rg"/>
          <w:b/>
          <w:bCs/>
          <w:sz w:val="40"/>
          <w:szCs w:val="40"/>
        </w:rPr>
        <w:t>2025-26 MALİ YIL SONUÇLARINI AÇIKLADI</w:t>
      </w:r>
    </w:p>
    <w:p w14:paraId="3D935248" w14:textId="77777777" w:rsidR="00A8355E" w:rsidRPr="00915834" w:rsidRDefault="00A8355E" w:rsidP="00760244">
      <w:pPr>
        <w:spacing w:after="0" w:line="240" w:lineRule="auto"/>
        <w:ind w:left="426" w:right="179"/>
        <w:jc w:val="center"/>
        <w:rPr>
          <w:rFonts w:ascii="Vodafone Rg" w:hAnsi="Vodafone Rg"/>
          <w:b/>
          <w:bCs/>
          <w:u w:val="single"/>
        </w:rPr>
      </w:pPr>
    </w:p>
    <w:p w14:paraId="57C868E6" w14:textId="77777777" w:rsidR="00A8355E" w:rsidRPr="00915834" w:rsidRDefault="00A8355E" w:rsidP="00760244">
      <w:pPr>
        <w:numPr>
          <w:ilvl w:val="0"/>
          <w:numId w:val="1"/>
        </w:numPr>
        <w:spacing w:after="0" w:line="240" w:lineRule="auto"/>
        <w:ind w:left="426" w:right="179" w:firstLine="0"/>
        <w:jc w:val="center"/>
        <w:rPr>
          <w:rFonts w:ascii="Vodafone Rg" w:hAnsi="Vodafone Rg"/>
          <w:b/>
          <w:sz w:val="24"/>
          <w:szCs w:val="24"/>
        </w:rPr>
      </w:pPr>
      <w:r w:rsidRPr="00915834">
        <w:rPr>
          <w:rFonts w:ascii="Vodafone Rg" w:hAnsi="Vodafone Rg"/>
          <w:b/>
          <w:sz w:val="24"/>
          <w:szCs w:val="24"/>
        </w:rPr>
        <w:t>Mobil abone sayısı 25,2 milyon</w:t>
      </w:r>
    </w:p>
    <w:p w14:paraId="3E6D2A1A" w14:textId="77777777" w:rsidR="00A8355E" w:rsidRPr="00915834" w:rsidRDefault="00A8355E" w:rsidP="00760244">
      <w:pPr>
        <w:numPr>
          <w:ilvl w:val="0"/>
          <w:numId w:val="1"/>
        </w:numPr>
        <w:spacing w:after="0" w:line="240" w:lineRule="auto"/>
        <w:ind w:left="426" w:right="179" w:firstLine="0"/>
        <w:jc w:val="center"/>
        <w:rPr>
          <w:rFonts w:ascii="Vodafone Rg" w:hAnsi="Vodafone Rg"/>
          <w:b/>
          <w:sz w:val="24"/>
          <w:szCs w:val="24"/>
        </w:rPr>
      </w:pPr>
      <w:r w:rsidRPr="00915834">
        <w:rPr>
          <w:rFonts w:ascii="Vodafone Rg" w:hAnsi="Vodafone Rg"/>
          <w:b/>
          <w:sz w:val="24"/>
          <w:szCs w:val="24"/>
        </w:rPr>
        <w:t xml:space="preserve">Sabit </w:t>
      </w:r>
      <w:proofErr w:type="spellStart"/>
      <w:r w:rsidRPr="00915834">
        <w:rPr>
          <w:rFonts w:ascii="Vodafone Rg" w:hAnsi="Vodafone Rg"/>
          <w:b/>
          <w:sz w:val="24"/>
          <w:szCs w:val="24"/>
        </w:rPr>
        <w:t>genişbant</w:t>
      </w:r>
      <w:proofErr w:type="spellEnd"/>
      <w:r w:rsidRPr="00915834">
        <w:rPr>
          <w:rFonts w:ascii="Vodafone Rg" w:hAnsi="Vodafone Rg"/>
          <w:b/>
          <w:sz w:val="24"/>
          <w:szCs w:val="24"/>
        </w:rPr>
        <w:t xml:space="preserve"> abonesi 1,3 milyon</w:t>
      </w:r>
    </w:p>
    <w:p w14:paraId="7CF50C85" w14:textId="77777777" w:rsidR="00A8355E" w:rsidRPr="00915834" w:rsidRDefault="00A8355E" w:rsidP="00760244">
      <w:pPr>
        <w:numPr>
          <w:ilvl w:val="0"/>
          <w:numId w:val="1"/>
        </w:numPr>
        <w:spacing w:after="0" w:line="240" w:lineRule="auto"/>
        <w:ind w:left="426" w:right="179" w:firstLine="0"/>
        <w:jc w:val="center"/>
        <w:rPr>
          <w:rFonts w:ascii="Vodafone Rg" w:hAnsi="Vodafone Rg"/>
          <w:b/>
          <w:sz w:val="24"/>
          <w:szCs w:val="24"/>
        </w:rPr>
      </w:pPr>
      <w:proofErr w:type="gramStart"/>
      <w:r w:rsidRPr="00915834">
        <w:rPr>
          <w:rFonts w:ascii="Vodafone Rg" w:hAnsi="Vodafone Rg"/>
          <w:b/>
          <w:sz w:val="24"/>
          <w:szCs w:val="24"/>
        </w:rPr>
        <w:t>18.1</w:t>
      </w:r>
      <w:proofErr w:type="gramEnd"/>
      <w:r w:rsidRPr="00915834">
        <w:rPr>
          <w:rFonts w:ascii="Vodafone Rg" w:hAnsi="Vodafone Rg"/>
          <w:b/>
          <w:sz w:val="24"/>
          <w:szCs w:val="24"/>
        </w:rPr>
        <w:t xml:space="preserve"> milyon dijital müşteri</w:t>
      </w:r>
    </w:p>
    <w:p w14:paraId="5FEE4BCA" w14:textId="77777777" w:rsidR="00A8355E" w:rsidRPr="00915834" w:rsidRDefault="00A8355E" w:rsidP="00760244">
      <w:pPr>
        <w:numPr>
          <w:ilvl w:val="0"/>
          <w:numId w:val="1"/>
        </w:numPr>
        <w:spacing w:after="0" w:line="240" w:lineRule="auto"/>
        <w:ind w:left="426" w:right="179" w:firstLine="0"/>
        <w:jc w:val="center"/>
        <w:rPr>
          <w:rFonts w:ascii="Vodafone Rg" w:hAnsi="Vodafone Rg"/>
          <w:b/>
          <w:sz w:val="24"/>
          <w:szCs w:val="24"/>
        </w:rPr>
      </w:pPr>
      <w:r w:rsidRPr="00915834">
        <w:rPr>
          <w:rFonts w:ascii="Vodafone Rg" w:hAnsi="Vodafone Rg"/>
          <w:b/>
          <w:sz w:val="24"/>
          <w:szCs w:val="24"/>
        </w:rPr>
        <w:t>144,8 milyar TL servis geliri</w:t>
      </w:r>
    </w:p>
    <w:p w14:paraId="53DE7FCA" w14:textId="77777777" w:rsidR="00A8355E" w:rsidRPr="00915834" w:rsidRDefault="00A8355E" w:rsidP="00760244">
      <w:pPr>
        <w:numPr>
          <w:ilvl w:val="0"/>
          <w:numId w:val="1"/>
        </w:numPr>
        <w:spacing w:after="0" w:line="240" w:lineRule="auto"/>
        <w:ind w:left="426" w:right="179" w:firstLine="0"/>
        <w:jc w:val="center"/>
        <w:rPr>
          <w:rFonts w:ascii="Vodafone Rg" w:hAnsi="Vodafone Rg"/>
          <w:b/>
          <w:sz w:val="24"/>
          <w:szCs w:val="24"/>
        </w:rPr>
      </w:pPr>
      <w:r w:rsidRPr="00915834">
        <w:rPr>
          <w:rFonts w:ascii="Vodafone Rg" w:hAnsi="Vodafone Rg"/>
          <w:b/>
          <w:sz w:val="24"/>
          <w:szCs w:val="24"/>
        </w:rPr>
        <w:t>Toplam yatırım 28,8 milyar TL**</w:t>
      </w:r>
    </w:p>
    <w:p w14:paraId="19D94872" w14:textId="77777777" w:rsidR="00A8355E" w:rsidRPr="00915834" w:rsidRDefault="00A8355E" w:rsidP="00760244">
      <w:pPr>
        <w:spacing w:after="0" w:line="240" w:lineRule="auto"/>
        <w:ind w:left="426" w:right="179"/>
        <w:jc w:val="center"/>
        <w:rPr>
          <w:rFonts w:ascii="Vodafone Rg" w:hAnsi="Vodafone Rg"/>
          <w:b/>
          <w:bCs/>
        </w:rPr>
      </w:pPr>
    </w:p>
    <w:p w14:paraId="3FBCEBA5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  <w:r>
        <w:rPr>
          <w:rFonts w:ascii="Vodafone Rg" w:hAnsi="Vodafone Rg"/>
          <w:b/>
          <w:bCs/>
        </w:rPr>
        <w:t>12</w:t>
      </w:r>
      <w:r w:rsidRPr="00915834">
        <w:rPr>
          <w:rFonts w:ascii="Vodafone Rg" w:hAnsi="Vodafone Rg"/>
          <w:b/>
          <w:bCs/>
        </w:rPr>
        <w:t xml:space="preserve"> Mayıs </w:t>
      </w:r>
      <w:proofErr w:type="gramStart"/>
      <w:r w:rsidRPr="00915834">
        <w:rPr>
          <w:rFonts w:ascii="Vodafone Rg" w:hAnsi="Vodafone Rg"/>
          <w:b/>
          <w:bCs/>
        </w:rPr>
        <w:t>2026</w:t>
      </w:r>
      <w:r w:rsidRPr="00915834">
        <w:rPr>
          <w:rFonts w:ascii="Vodafone Rg" w:hAnsi="Vodafone Rg"/>
          <w:bCs/>
        </w:rPr>
        <w:t xml:space="preserve"> -</w:t>
      </w:r>
      <w:proofErr w:type="gramEnd"/>
      <w:r w:rsidRPr="00915834">
        <w:rPr>
          <w:rFonts w:ascii="Vodafone Rg" w:hAnsi="Vodafone Rg"/>
          <w:bCs/>
        </w:rPr>
        <w:t xml:space="preserve"> </w:t>
      </w:r>
      <w:r w:rsidRPr="00915834">
        <w:rPr>
          <w:rFonts w:ascii="Vodafone Rg" w:hAnsi="Vodafone Rg"/>
        </w:rPr>
        <w:t>Vodafone Türkiye</w:t>
      </w:r>
      <w:r w:rsidRPr="00915834">
        <w:rPr>
          <w:rFonts w:ascii="Vodafone Rg" w:hAnsi="Vodafone Rg"/>
          <w:bCs/>
        </w:rPr>
        <w:t>, Nisan 2025 – Mart 2026 arası dönemi kapsayan</w:t>
      </w:r>
      <w:r w:rsidRPr="00915834">
        <w:rPr>
          <w:rFonts w:ascii="Vodafone Rg" w:hAnsi="Vodafone Rg"/>
        </w:rPr>
        <w:t xml:space="preserve"> mali yıl sonuçlarını açıkladı. 31 Mart 2026 sonu itibarıyla son bir yılda </w:t>
      </w:r>
      <w:r w:rsidRPr="00915834">
        <w:rPr>
          <w:rFonts w:ascii="Vodafone Rg" w:hAnsi="Vodafone Rg"/>
          <w:b/>
          <w:bCs/>
        </w:rPr>
        <w:t xml:space="preserve">28,8 milyar TL </w:t>
      </w:r>
      <w:r w:rsidRPr="00915834">
        <w:rPr>
          <w:rFonts w:ascii="Vodafone Rg" w:hAnsi="Vodafone Rg"/>
        </w:rPr>
        <w:t xml:space="preserve">yatırım yapan Vodafone Türkiye, 2025-26 mali yılı servis gelirlerini geçen yıla göre organik olarak </w:t>
      </w:r>
      <w:r w:rsidRPr="00915834">
        <w:rPr>
          <w:rFonts w:ascii="Vodafone Rg" w:hAnsi="Vodafone Rg"/>
          <w:b/>
          <w:bCs/>
        </w:rPr>
        <w:t>%45,2</w:t>
      </w:r>
      <w:r w:rsidRPr="00915834">
        <w:rPr>
          <w:rFonts w:ascii="Vodafone Rg" w:hAnsi="Vodafone Rg"/>
        </w:rPr>
        <w:t xml:space="preserve"> artışla </w:t>
      </w:r>
      <w:r w:rsidRPr="00915834">
        <w:rPr>
          <w:rFonts w:ascii="Vodafone Rg" w:hAnsi="Vodafone Rg"/>
          <w:b/>
          <w:bCs/>
        </w:rPr>
        <w:t>144,8 milyar TL</w:t>
      </w:r>
      <w:r w:rsidRPr="00915834">
        <w:rPr>
          <w:rFonts w:ascii="Vodafone Rg" w:hAnsi="Vodafone Rg"/>
        </w:rPr>
        <w:t xml:space="preserve">’ye çıkardı. </w:t>
      </w:r>
      <w:r>
        <w:rPr>
          <w:rFonts w:ascii="Vodafone Rg" w:hAnsi="Vodafone Rg"/>
        </w:rPr>
        <w:t>Ş</w:t>
      </w:r>
      <w:r w:rsidRPr="00915834">
        <w:rPr>
          <w:rFonts w:ascii="Vodafone Rg" w:hAnsi="Vodafone Rg"/>
        </w:rPr>
        <w:t xml:space="preserve">irketin Faiz, Amortisman ve Vergi Öncesi </w:t>
      </w:r>
      <w:proofErr w:type="spellStart"/>
      <w:r w:rsidRPr="00915834">
        <w:rPr>
          <w:rFonts w:ascii="Vodafone Rg" w:hAnsi="Vodafone Rg"/>
        </w:rPr>
        <w:t>Kâr’ı</w:t>
      </w:r>
      <w:proofErr w:type="spellEnd"/>
      <w:r w:rsidRPr="00915834">
        <w:rPr>
          <w:rFonts w:ascii="Vodafone Rg" w:hAnsi="Vodafone Rg"/>
        </w:rPr>
        <w:t xml:space="preserve"> (FAVÖK) ise </w:t>
      </w:r>
      <w:r w:rsidRPr="00915834">
        <w:rPr>
          <w:rFonts w:ascii="Vodafone Rg" w:hAnsi="Vodafone Rg"/>
          <w:b/>
          <w:bCs/>
        </w:rPr>
        <w:t>50,4 milyar TL</w:t>
      </w:r>
      <w:r w:rsidRPr="00915834">
        <w:rPr>
          <w:rFonts w:ascii="Vodafone Rg" w:hAnsi="Vodafone Rg"/>
        </w:rPr>
        <w:t xml:space="preserve"> olarak gerçekleşti.</w:t>
      </w:r>
    </w:p>
    <w:p w14:paraId="4DA8F58D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</w:rPr>
      </w:pPr>
    </w:p>
    <w:p w14:paraId="65E10F8B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</w:rPr>
      </w:pPr>
      <w:r w:rsidRPr="00915834">
        <w:rPr>
          <w:rFonts w:ascii="Vodafone Rg" w:hAnsi="Vodafone Rg"/>
          <w:b/>
        </w:rPr>
        <w:t>25,2 milyon mobil müşteri</w:t>
      </w:r>
    </w:p>
    <w:p w14:paraId="061E21DD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</w:rPr>
      </w:pPr>
    </w:p>
    <w:p w14:paraId="4D05D102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</w:rPr>
      </w:pPr>
      <w:r w:rsidRPr="00915834">
        <w:rPr>
          <w:rFonts w:ascii="Vodafone Rg" w:hAnsi="Vodafone Rg"/>
          <w:bCs/>
        </w:rPr>
        <w:t xml:space="preserve">Vodafone Türkiye’nin mobil müşteri sayısı 2025-26 mali yıl sonu itibarıyla </w:t>
      </w:r>
      <w:r w:rsidRPr="00915834">
        <w:rPr>
          <w:rFonts w:ascii="Vodafone Rg" w:hAnsi="Vodafone Rg"/>
          <w:b/>
        </w:rPr>
        <w:t>25,2 milyona</w:t>
      </w:r>
      <w:r w:rsidRPr="00915834">
        <w:rPr>
          <w:rFonts w:ascii="Vodafone Rg" w:hAnsi="Vodafone Rg"/>
          <w:bCs/>
        </w:rPr>
        <w:t xml:space="preserve"> ulaşırken, M2M (</w:t>
      </w:r>
      <w:proofErr w:type="spellStart"/>
      <w:r w:rsidRPr="00915834">
        <w:rPr>
          <w:rFonts w:ascii="Vodafone Rg" w:hAnsi="Vodafone Rg"/>
          <w:bCs/>
        </w:rPr>
        <w:t>makinelerarası</w:t>
      </w:r>
      <w:proofErr w:type="spellEnd"/>
      <w:r w:rsidRPr="00915834">
        <w:rPr>
          <w:rFonts w:ascii="Vodafone Rg" w:hAnsi="Vodafone Rg"/>
          <w:bCs/>
        </w:rPr>
        <w:t xml:space="preserve"> iletişim) dahil toplam mobil abone sayısı </w:t>
      </w:r>
      <w:r w:rsidRPr="00915834">
        <w:rPr>
          <w:rFonts w:ascii="Vodafone Rg" w:hAnsi="Vodafone Rg"/>
          <w:b/>
        </w:rPr>
        <w:t>31,9 milyon</w:t>
      </w:r>
      <w:r w:rsidRPr="00915834">
        <w:rPr>
          <w:rFonts w:ascii="Vodafone Rg" w:hAnsi="Vodafone Rg"/>
          <w:bCs/>
        </w:rPr>
        <w:t xml:space="preserve"> oldu. Şirketin faturalı abone sayısı son bir yılda </w:t>
      </w:r>
      <w:r w:rsidRPr="00915834">
        <w:rPr>
          <w:rFonts w:ascii="Vodafone Rg" w:hAnsi="Vodafone Rg"/>
          <w:b/>
        </w:rPr>
        <w:t>926 bin</w:t>
      </w:r>
      <w:r w:rsidRPr="00915834">
        <w:rPr>
          <w:rFonts w:ascii="Vodafone Rg" w:hAnsi="Vodafone Rg"/>
          <w:bCs/>
        </w:rPr>
        <w:t xml:space="preserve"> artışla </w:t>
      </w:r>
      <w:r w:rsidRPr="00915834">
        <w:rPr>
          <w:rFonts w:ascii="Vodafone Rg" w:hAnsi="Vodafone Rg"/>
          <w:b/>
        </w:rPr>
        <w:t>21,7 milyona</w:t>
      </w:r>
      <w:r w:rsidRPr="00915834">
        <w:rPr>
          <w:rFonts w:ascii="Vodafone Rg" w:hAnsi="Vodafone Rg"/>
          <w:bCs/>
        </w:rPr>
        <w:t xml:space="preserve"> çıkarken, toplam bazının </w:t>
      </w:r>
      <w:r w:rsidRPr="00915834">
        <w:rPr>
          <w:rFonts w:ascii="Vodafone Rg" w:hAnsi="Vodafone Rg"/>
          <w:b/>
        </w:rPr>
        <w:t>%86,1</w:t>
      </w:r>
      <w:r w:rsidRPr="00915834">
        <w:rPr>
          <w:rFonts w:ascii="Vodafone Rg" w:hAnsi="Vodafone Rg"/>
          <w:bCs/>
        </w:rPr>
        <w:t>’ini faturalı aboneler oluşturdu. Vodafone Türkiye, bu mali yılda yaklaşık</w:t>
      </w:r>
      <w:r w:rsidRPr="00915834">
        <w:rPr>
          <w:rFonts w:ascii="Vodafone Rg" w:hAnsi="Vodafone Rg"/>
          <w:b/>
        </w:rPr>
        <w:t xml:space="preserve"> 1,3 milyon</w:t>
      </w:r>
      <w:r w:rsidRPr="00915834">
        <w:rPr>
          <w:rFonts w:ascii="Vodafone Rg" w:hAnsi="Vodafone Rg"/>
          <w:bCs/>
        </w:rPr>
        <w:t xml:space="preserve"> sabit </w:t>
      </w:r>
      <w:proofErr w:type="spellStart"/>
      <w:r w:rsidRPr="00915834">
        <w:rPr>
          <w:rFonts w:ascii="Vodafone Rg" w:hAnsi="Vodafone Rg"/>
          <w:bCs/>
        </w:rPr>
        <w:t>genişbant</w:t>
      </w:r>
      <w:proofErr w:type="spellEnd"/>
      <w:r w:rsidRPr="00915834">
        <w:rPr>
          <w:rFonts w:ascii="Vodafone Rg" w:hAnsi="Vodafone Rg"/>
          <w:bCs/>
        </w:rPr>
        <w:t xml:space="preserve"> müşterisine ulaştı.</w:t>
      </w:r>
    </w:p>
    <w:p w14:paraId="73301CA1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</w:p>
    <w:p w14:paraId="17C743B4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  <w:bCs/>
        </w:rPr>
      </w:pPr>
      <w:proofErr w:type="gramStart"/>
      <w:r w:rsidRPr="00915834">
        <w:rPr>
          <w:rFonts w:ascii="Vodafone Rg" w:hAnsi="Vodafone Rg"/>
          <w:b/>
          <w:bCs/>
        </w:rPr>
        <w:t>18.1</w:t>
      </w:r>
      <w:proofErr w:type="gramEnd"/>
      <w:r w:rsidRPr="00915834">
        <w:rPr>
          <w:rFonts w:ascii="Vodafone Rg" w:hAnsi="Vodafone Rg"/>
          <w:b/>
          <w:bCs/>
        </w:rPr>
        <w:t xml:space="preserve"> milyon dijital müşteri</w:t>
      </w:r>
    </w:p>
    <w:p w14:paraId="527D0391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</w:p>
    <w:p w14:paraId="20FEADD7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</w:rPr>
      </w:pPr>
      <w:r w:rsidRPr="00915834">
        <w:rPr>
          <w:rFonts w:ascii="Vodafone Rg" w:hAnsi="Vodafone Rg"/>
        </w:rPr>
        <w:t xml:space="preserve">Müşterilerine en iyi dijital deneyimi yaşatma hedefiyle faaliyetlerini sürdüren Vodafone’un Vodafone Yanımda ve Online Self Servis gibi dijital kanallarını kullanan aylık aktif müşteri sayısı </w:t>
      </w:r>
      <w:proofErr w:type="gramStart"/>
      <w:r w:rsidRPr="00915834">
        <w:rPr>
          <w:rFonts w:ascii="Vodafone Rg" w:hAnsi="Vodafone Rg"/>
          <w:b/>
          <w:bCs/>
        </w:rPr>
        <w:t>18.1</w:t>
      </w:r>
      <w:proofErr w:type="gramEnd"/>
      <w:r w:rsidRPr="00915834">
        <w:rPr>
          <w:rFonts w:ascii="Vodafone Rg" w:hAnsi="Vodafone Rg"/>
          <w:b/>
          <w:bCs/>
        </w:rPr>
        <w:t xml:space="preserve"> milyon</w:t>
      </w:r>
      <w:r w:rsidRPr="00915834">
        <w:rPr>
          <w:rFonts w:ascii="Vodafone Rg" w:hAnsi="Vodafone Rg"/>
        </w:rPr>
        <w:t xml:space="preserve"> oldu. </w:t>
      </w:r>
      <w:bookmarkStart w:id="0" w:name="_Hlk198201420"/>
      <w:r w:rsidRPr="00915834">
        <w:rPr>
          <w:rFonts w:ascii="Vodafone Rg" w:hAnsi="Vodafone Rg"/>
        </w:rPr>
        <w:t xml:space="preserve">Vodafone’un dijital kanallarını kullanan müşterilerin aylık toplam etkileşimi ise </w:t>
      </w:r>
      <w:r w:rsidRPr="00915834">
        <w:rPr>
          <w:rFonts w:ascii="Vodafone Rg" w:hAnsi="Vodafone Rg"/>
          <w:b/>
          <w:bCs/>
        </w:rPr>
        <w:t xml:space="preserve">345 </w:t>
      </w:r>
      <w:r w:rsidRPr="00915834">
        <w:rPr>
          <w:rFonts w:ascii="Vodafone Rg" w:hAnsi="Vodafone Rg"/>
        </w:rPr>
        <w:t>milyona ulaştı.</w:t>
      </w:r>
      <w:bookmarkEnd w:id="0"/>
      <w:r w:rsidRPr="00915834">
        <w:rPr>
          <w:rFonts w:ascii="Vodafone Rg" w:hAnsi="Vodafone Rg"/>
        </w:rPr>
        <w:t xml:space="preserve"> </w:t>
      </w:r>
      <w:r w:rsidRPr="00915834">
        <w:rPr>
          <w:rFonts w:ascii="Vodafone Rg" w:hAnsi="Vodafone Rg"/>
          <w:bCs/>
        </w:rPr>
        <w:t xml:space="preserve">2025-26 mali yılında Vodafone Türkiye müşterilerinin toplam mobil </w:t>
      </w:r>
      <w:proofErr w:type="gramStart"/>
      <w:r w:rsidRPr="00915834">
        <w:rPr>
          <w:rFonts w:ascii="Vodafone Rg" w:hAnsi="Vodafone Rg"/>
          <w:bCs/>
        </w:rPr>
        <w:t>data</w:t>
      </w:r>
      <w:proofErr w:type="gramEnd"/>
      <w:r w:rsidRPr="00915834">
        <w:rPr>
          <w:rFonts w:ascii="Vodafone Rg" w:hAnsi="Vodafone Rg"/>
          <w:bCs/>
        </w:rPr>
        <w:t xml:space="preserve"> kullanımı geçen yıla kıyasla </w:t>
      </w:r>
      <w:r w:rsidRPr="00915834">
        <w:rPr>
          <w:rFonts w:ascii="Vodafone Rg" w:hAnsi="Vodafone Rg"/>
          <w:b/>
        </w:rPr>
        <w:t>%11,7</w:t>
      </w:r>
      <w:r w:rsidRPr="00915834">
        <w:rPr>
          <w:rFonts w:ascii="Vodafone Rg" w:hAnsi="Vodafone Rg"/>
          <w:bCs/>
        </w:rPr>
        <w:t xml:space="preserve"> artışla </w:t>
      </w:r>
      <w:r w:rsidRPr="00915834">
        <w:rPr>
          <w:rFonts w:ascii="Vodafone Rg" w:hAnsi="Vodafone Rg"/>
          <w:b/>
        </w:rPr>
        <w:t xml:space="preserve">5.540 </w:t>
      </w:r>
      <w:proofErr w:type="spellStart"/>
      <w:r w:rsidRPr="00915834">
        <w:rPr>
          <w:rFonts w:ascii="Vodafone Rg" w:hAnsi="Vodafone Rg"/>
          <w:b/>
        </w:rPr>
        <w:t>petabyte'</w:t>
      </w:r>
      <w:r w:rsidRPr="00915834">
        <w:rPr>
          <w:rFonts w:ascii="Vodafone Rg" w:hAnsi="Vodafone Rg"/>
          <w:bCs/>
        </w:rPr>
        <w:t>a</w:t>
      </w:r>
      <w:proofErr w:type="spellEnd"/>
      <w:r w:rsidRPr="00915834">
        <w:rPr>
          <w:rFonts w:ascii="Vodafone Rg" w:hAnsi="Vodafone Rg"/>
          <w:bCs/>
        </w:rPr>
        <w:t xml:space="preserve"> yükseldi.</w:t>
      </w:r>
      <w:r>
        <w:rPr>
          <w:rFonts w:ascii="Vodafone Rg" w:hAnsi="Vodafone Rg"/>
          <w:bCs/>
        </w:rPr>
        <w:t xml:space="preserve"> </w:t>
      </w:r>
      <w:r w:rsidRPr="00915834">
        <w:rPr>
          <w:rFonts w:ascii="Vodafone Rg" w:hAnsi="Vodafone Rg"/>
        </w:rPr>
        <w:t xml:space="preserve">Vodafone Türkiye, dijital servislerde de önemli gelişme kaydetti. Vodafone’un yeni nesil mobil finans çözümü Vodafone </w:t>
      </w:r>
      <w:proofErr w:type="spellStart"/>
      <w:r w:rsidRPr="00915834">
        <w:rPr>
          <w:rFonts w:ascii="Vodafone Rg" w:hAnsi="Vodafone Rg"/>
        </w:rPr>
        <w:t>Pay’in</w:t>
      </w:r>
      <w:proofErr w:type="spellEnd"/>
      <w:r w:rsidRPr="00915834">
        <w:rPr>
          <w:rFonts w:ascii="Vodafone Rg" w:hAnsi="Vodafone Rg"/>
        </w:rPr>
        <w:t xml:space="preserve"> ürünlerini kullanan tekil kullanıcı sayısı </w:t>
      </w:r>
      <w:r w:rsidRPr="00915834">
        <w:rPr>
          <w:rFonts w:ascii="Vodafone Rg" w:hAnsi="Vodafone Rg"/>
          <w:b/>
          <w:bCs/>
        </w:rPr>
        <w:t>10 milyonu</w:t>
      </w:r>
      <w:r w:rsidRPr="00915834">
        <w:rPr>
          <w:rFonts w:ascii="Vodafone Rg" w:hAnsi="Vodafone Rg"/>
        </w:rPr>
        <w:t xml:space="preserve"> aştı.</w:t>
      </w:r>
    </w:p>
    <w:p w14:paraId="655FD49D" w14:textId="77777777" w:rsidR="00A8355E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  <w:bCs/>
        </w:rPr>
      </w:pPr>
    </w:p>
    <w:p w14:paraId="286C7E20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  <w:bCs/>
        </w:rPr>
      </w:pPr>
      <w:r>
        <w:rPr>
          <w:rFonts w:ascii="Vodafone Rg" w:hAnsi="Vodafone Rg"/>
          <w:b/>
          <w:bCs/>
        </w:rPr>
        <w:t>Müşteri deneyiminde yapay zekâ atılımı</w:t>
      </w:r>
    </w:p>
    <w:p w14:paraId="652F6B76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</w:p>
    <w:p w14:paraId="673A85E6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  <w:r w:rsidRPr="00915834">
        <w:rPr>
          <w:rFonts w:ascii="Vodafone Rg" w:hAnsi="Vodafone Rg"/>
        </w:rPr>
        <w:t xml:space="preserve">Vodafone’un 1.000’e yakın farklı işlem yapabilen </w:t>
      </w:r>
      <w:r>
        <w:rPr>
          <w:rFonts w:ascii="Vodafone Rg" w:hAnsi="Vodafone Rg"/>
        </w:rPr>
        <w:t xml:space="preserve">yapay zekâ tabanlı </w:t>
      </w:r>
      <w:r w:rsidRPr="00915834">
        <w:rPr>
          <w:rFonts w:ascii="Vodafone Rg" w:hAnsi="Vodafone Rg"/>
        </w:rPr>
        <w:t xml:space="preserve">kişisel dijital asistanı </w:t>
      </w:r>
      <w:proofErr w:type="spellStart"/>
      <w:r w:rsidRPr="00915834">
        <w:rPr>
          <w:rFonts w:ascii="Vodafone Rg" w:hAnsi="Vodafone Rg"/>
        </w:rPr>
        <w:t>TOBi</w:t>
      </w:r>
      <w:proofErr w:type="spellEnd"/>
      <w:r w:rsidRPr="00915834">
        <w:rPr>
          <w:rFonts w:ascii="Vodafone Rg" w:hAnsi="Vodafone Rg"/>
        </w:rPr>
        <w:t xml:space="preserve">, aylık ortalama </w:t>
      </w:r>
      <w:r w:rsidRPr="00915834">
        <w:rPr>
          <w:rFonts w:ascii="Vodafone Rg" w:hAnsi="Vodafone Rg"/>
          <w:b/>
          <w:bCs/>
        </w:rPr>
        <w:t>7,1 milyon</w:t>
      </w:r>
      <w:r w:rsidRPr="00915834">
        <w:rPr>
          <w:rFonts w:ascii="Vodafone Rg" w:hAnsi="Vodafone Rg"/>
        </w:rPr>
        <w:t xml:space="preserve"> müşteriyle etkileşime geçti ve bir yıl içinde </w:t>
      </w:r>
      <w:r w:rsidRPr="00915834">
        <w:rPr>
          <w:rFonts w:ascii="Vodafone Rg" w:hAnsi="Vodafone Rg"/>
          <w:b/>
          <w:bCs/>
        </w:rPr>
        <w:t>262 milyon</w:t>
      </w:r>
      <w:r w:rsidRPr="00915834">
        <w:rPr>
          <w:rFonts w:ascii="Vodafone Rg" w:hAnsi="Vodafone Rg"/>
        </w:rPr>
        <w:t xml:space="preserve"> kez konuşma başlattı. </w:t>
      </w:r>
      <w:proofErr w:type="spellStart"/>
      <w:r w:rsidRPr="00915834">
        <w:rPr>
          <w:rFonts w:ascii="Vodafone Rg" w:hAnsi="Vodafone Rg"/>
        </w:rPr>
        <w:t>TOBi</w:t>
      </w:r>
      <w:proofErr w:type="spellEnd"/>
      <w:r w:rsidRPr="00915834">
        <w:rPr>
          <w:rFonts w:ascii="Vodafone Rg" w:hAnsi="Vodafone Rg"/>
        </w:rPr>
        <w:t xml:space="preserve"> üzerinden sunulan selfservis çözümlerle tarife değişikliği, ek paket satın alma, faturasız hatlar için TL yükleme gibi işlemler kapsamında toplam </w:t>
      </w:r>
      <w:r w:rsidRPr="00915834">
        <w:rPr>
          <w:rFonts w:ascii="Vodafone Rg" w:hAnsi="Vodafone Rg"/>
          <w:b/>
          <w:bCs/>
        </w:rPr>
        <w:t>2 milyon</w:t>
      </w:r>
      <w:r w:rsidRPr="00915834">
        <w:rPr>
          <w:rFonts w:ascii="Vodafone Rg" w:hAnsi="Vodafone Rg"/>
        </w:rPr>
        <w:t xml:space="preserve"> işlem ve satış gerçekleştirildi. Temel müşteri süreç ve talepleri kapsamında </w:t>
      </w:r>
      <w:proofErr w:type="spellStart"/>
      <w:r w:rsidRPr="00915834">
        <w:rPr>
          <w:rFonts w:ascii="Vodafone Rg" w:hAnsi="Vodafone Rg"/>
        </w:rPr>
        <w:t>TOBi’ye</w:t>
      </w:r>
      <w:proofErr w:type="spellEnd"/>
      <w:r w:rsidRPr="00915834">
        <w:rPr>
          <w:rFonts w:ascii="Vodafone Rg" w:hAnsi="Vodafone Rg"/>
        </w:rPr>
        <w:t xml:space="preserve"> gelen başvuruların </w:t>
      </w:r>
      <w:r w:rsidRPr="00915834">
        <w:rPr>
          <w:rFonts w:ascii="Vodafone Rg" w:hAnsi="Vodafone Rg"/>
          <w:b/>
          <w:bCs/>
        </w:rPr>
        <w:t>%92’si</w:t>
      </w:r>
      <w:r w:rsidRPr="00915834">
        <w:rPr>
          <w:rFonts w:ascii="Vodafone Rg" w:hAnsi="Vodafone Rg"/>
        </w:rPr>
        <w:t xml:space="preserve"> ilk temas anında çözüme kavuşturuldu. Müşterilerin </w:t>
      </w:r>
      <w:proofErr w:type="spellStart"/>
      <w:r w:rsidRPr="00915834">
        <w:rPr>
          <w:rFonts w:ascii="Vodafone Rg" w:hAnsi="Vodafone Rg"/>
        </w:rPr>
        <w:t>TOBi</w:t>
      </w:r>
      <w:proofErr w:type="spellEnd"/>
      <w:r w:rsidRPr="00915834">
        <w:rPr>
          <w:rFonts w:ascii="Vodafone Rg" w:hAnsi="Vodafone Rg"/>
        </w:rPr>
        <w:t xml:space="preserve"> Voice platformu üzerinden hizmet alma ve işlemlerini Sesli Yanıt Sistemi aracılığıyla gerçekleştirme oranı </w:t>
      </w:r>
      <w:r w:rsidRPr="00915834">
        <w:rPr>
          <w:rFonts w:ascii="Vodafone Rg" w:hAnsi="Vodafone Rg"/>
          <w:b/>
          <w:bCs/>
        </w:rPr>
        <w:t>%58’e</w:t>
      </w:r>
      <w:r w:rsidRPr="00915834">
        <w:rPr>
          <w:rFonts w:ascii="Vodafone Rg" w:hAnsi="Vodafone Rg"/>
        </w:rPr>
        <w:t xml:space="preserve"> yükseldi.</w:t>
      </w:r>
    </w:p>
    <w:p w14:paraId="4B2FC84F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</w:p>
    <w:p w14:paraId="03244CEE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  <w:bCs/>
          <w:noProof/>
        </w:rPr>
      </w:pPr>
      <w:r w:rsidRPr="00915834">
        <w:rPr>
          <w:rFonts w:ascii="Vodafone Rg" w:hAnsi="Vodafone Rg"/>
          <w:b/>
          <w:bCs/>
          <w:noProof/>
        </w:rPr>
        <w:t>Şebekeye 100 milyar TL’yi aşkın yatırım</w:t>
      </w:r>
    </w:p>
    <w:p w14:paraId="22A7EBDA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</w:p>
    <w:p w14:paraId="1F0FD62D" w14:textId="77777777" w:rsidR="00A8355E" w:rsidRPr="00C00472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noProof/>
        </w:rPr>
      </w:pPr>
      <w:r w:rsidRPr="00915834">
        <w:rPr>
          <w:rFonts w:ascii="Vodafone Rg" w:hAnsi="Vodafone Rg" w:cstheme="minorHAnsi"/>
          <w:noProof/>
        </w:rPr>
        <w:t>Nisan itibarıyla 81 ilde 922 ilçeyi aynı anda 5G teknolojisiyle buluşturan Vodafone Türkiye</w:t>
      </w:r>
      <w:r>
        <w:rPr>
          <w:rFonts w:ascii="Vodafone Rg" w:hAnsi="Vodafone Rg" w:cstheme="minorHAnsi"/>
          <w:noProof/>
        </w:rPr>
        <w:t xml:space="preserve"> </w:t>
      </w:r>
      <w:r w:rsidRPr="00915834">
        <w:rPr>
          <w:rFonts w:ascii="Vodafone Rg" w:hAnsi="Vodafone Rg"/>
          <w:noProof/>
        </w:rPr>
        <w:t xml:space="preserve">ekosistemiyle birlikte </w:t>
      </w:r>
      <w:r w:rsidRPr="00915834">
        <w:rPr>
          <w:rFonts w:ascii="Vodafone Rg" w:hAnsi="Vodafone Rg"/>
          <w:b/>
          <w:bCs/>
          <w:noProof/>
        </w:rPr>
        <w:t>15 bin</w:t>
      </w:r>
      <w:r w:rsidRPr="00915834">
        <w:rPr>
          <w:rFonts w:ascii="Vodafone Rg" w:hAnsi="Vodafone Rg"/>
          <w:noProof/>
        </w:rPr>
        <w:t xml:space="preserve"> kişilik doğrudan ve dolaylı çalışanının katkısıyla 5 yılı aşkın bir hazırlık dönemini başarıyla tamamladı. Son 1 yılda ülke genelinde altyapısını güçlendiren Vodafone, hazırlıklar için toplamda </w:t>
      </w:r>
      <w:r w:rsidRPr="00915834">
        <w:rPr>
          <w:rFonts w:ascii="Vodafone Rg" w:hAnsi="Vodafone Rg"/>
          <w:b/>
          <w:bCs/>
          <w:noProof/>
        </w:rPr>
        <w:t>3,4 milyon</w:t>
      </w:r>
      <w:r w:rsidRPr="00915834">
        <w:rPr>
          <w:rFonts w:ascii="Vodafone Rg" w:hAnsi="Vodafone Rg"/>
          <w:noProof/>
        </w:rPr>
        <w:t xml:space="preserve"> saat mesai harcadı. Vodafone Türkiye, son 5 yılda şebekesine spektrum bedeli hariç </w:t>
      </w:r>
      <w:r w:rsidRPr="00915834">
        <w:rPr>
          <w:rFonts w:ascii="Vodafone Rg" w:hAnsi="Vodafone Rg"/>
          <w:b/>
          <w:bCs/>
          <w:noProof/>
        </w:rPr>
        <w:t>100 milyar TL'nin</w:t>
      </w:r>
      <w:r w:rsidRPr="00915834">
        <w:rPr>
          <w:rFonts w:ascii="Vodafone Rg" w:hAnsi="Vodafone Rg"/>
          <w:noProof/>
        </w:rPr>
        <w:t xml:space="preserve"> üzerinde yatırım yaptı.</w:t>
      </w:r>
    </w:p>
    <w:p w14:paraId="3D984DDF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  <w:noProof/>
        </w:rPr>
      </w:pPr>
      <w:r>
        <w:rPr>
          <w:rFonts w:ascii="Vodafone Rg" w:hAnsi="Vodafone Rg"/>
          <w:b/>
          <w:noProof/>
        </w:rPr>
        <w:tab/>
      </w:r>
    </w:p>
    <w:p w14:paraId="16F02F78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  <w:bCs/>
          <w:noProof/>
        </w:rPr>
      </w:pPr>
      <w:r w:rsidRPr="00915834">
        <w:rPr>
          <w:rFonts w:ascii="Vodafone Rg" w:hAnsi="Vodafone Rg"/>
          <w:b/>
          <w:bCs/>
          <w:noProof/>
        </w:rPr>
        <w:t>Sosyal projelerle milyonlarca kişinin hayatına dokundu</w:t>
      </w:r>
    </w:p>
    <w:p w14:paraId="1759BEB3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noProof/>
        </w:rPr>
      </w:pPr>
    </w:p>
    <w:p w14:paraId="68F5A407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  <w:noProof/>
        </w:rPr>
      </w:pPr>
      <w:r w:rsidRPr="00915834">
        <w:rPr>
          <w:rStyle w:val="s1"/>
          <w:rFonts w:ascii="Vodafone Rg" w:hAnsi="Vodafone Rg"/>
          <w:bCs/>
          <w:noProof/>
        </w:rPr>
        <w:t xml:space="preserve">Özellikle kadınlar, çocuklar ve gençler için önemli sosyal projeler gerçekleştiren Vodafone Vakfı, 2007'den bu yana yaklaşık </w:t>
      </w:r>
      <w:r w:rsidRPr="00915834">
        <w:rPr>
          <w:rStyle w:val="s1"/>
          <w:rFonts w:ascii="Vodafone Rg" w:hAnsi="Vodafone Rg"/>
          <w:b/>
          <w:noProof/>
        </w:rPr>
        <w:t>4,5 milyon</w:t>
      </w:r>
      <w:r w:rsidRPr="00915834">
        <w:rPr>
          <w:rStyle w:val="s1"/>
          <w:rFonts w:ascii="Vodafone Rg" w:hAnsi="Vodafone Rg"/>
          <w:bCs/>
          <w:noProof/>
        </w:rPr>
        <w:t xml:space="preserve"> kişinin hayatına dokundu; yaklaşık </w:t>
      </w:r>
      <w:r w:rsidRPr="00915834">
        <w:rPr>
          <w:rStyle w:val="s1"/>
          <w:rFonts w:ascii="Vodafone Rg" w:hAnsi="Vodafone Rg"/>
          <w:b/>
          <w:noProof/>
        </w:rPr>
        <w:t>4 milyar TL'lik</w:t>
      </w:r>
      <w:r w:rsidRPr="00915834">
        <w:rPr>
          <w:rStyle w:val="s1"/>
          <w:rFonts w:ascii="Vodafone Rg" w:hAnsi="Vodafone Rg"/>
          <w:bCs/>
          <w:noProof/>
        </w:rPr>
        <w:t xml:space="preserve"> sosyal katkı sağladı</w:t>
      </w:r>
      <w:r w:rsidRPr="00915834">
        <w:rPr>
          <w:rFonts w:ascii="Vodafone Rg" w:hAnsi="Vodafone Rg"/>
          <w:noProof/>
        </w:rPr>
        <w:t>. K</w:t>
      </w:r>
      <w:proofErr w:type="spellStart"/>
      <w:r w:rsidRPr="00915834">
        <w:rPr>
          <w:rFonts w:ascii="Vodafone Rg" w:hAnsi="Vodafone Rg"/>
        </w:rPr>
        <w:t>adınların</w:t>
      </w:r>
      <w:proofErr w:type="spellEnd"/>
      <w:r w:rsidRPr="00915834">
        <w:rPr>
          <w:rFonts w:ascii="Vodafone Rg" w:hAnsi="Vodafone Rg"/>
        </w:rPr>
        <w:t xml:space="preserve"> dijital becerilerini geliştirerek ekonomik hayata katılımlarını desteklemek amacıyla hayata geçirilen “Dijital Benim İşim” projesi kapsamında </w:t>
      </w:r>
      <w:r w:rsidRPr="00915834">
        <w:rPr>
          <w:rFonts w:ascii="Vodafone Rg" w:hAnsi="Vodafone Rg"/>
          <w:b/>
          <w:bCs/>
        </w:rPr>
        <w:t>61 binden</w:t>
      </w:r>
      <w:r w:rsidRPr="00915834">
        <w:rPr>
          <w:rFonts w:ascii="Vodafone Rg" w:hAnsi="Vodafone Rg"/>
        </w:rPr>
        <w:t xml:space="preserve"> </w:t>
      </w:r>
      <w:r w:rsidRPr="00915834">
        <w:rPr>
          <w:rFonts w:ascii="Vodafone Rg" w:hAnsi="Vodafone Rg"/>
          <w:b/>
          <w:bCs/>
        </w:rPr>
        <w:t xml:space="preserve">fazla </w:t>
      </w:r>
      <w:r w:rsidRPr="00915834">
        <w:rPr>
          <w:rFonts w:ascii="Vodafone Rg" w:hAnsi="Vodafone Rg"/>
        </w:rPr>
        <w:t xml:space="preserve">kadın kursiyere Dijital Okuryazarlık, Dijital Pazarlama ve Dijital Dünyaya Giriş eğitimleri verilirken, </w:t>
      </w:r>
      <w:r w:rsidRPr="00915834">
        <w:rPr>
          <w:rFonts w:ascii="Vodafone Rg" w:hAnsi="Vodafone Rg"/>
          <w:bCs/>
          <w:noProof/>
        </w:rPr>
        <w:t xml:space="preserve">proje kapsamında 6 yılda </w:t>
      </w:r>
      <w:r w:rsidRPr="00915834">
        <w:rPr>
          <w:rFonts w:ascii="Vodafone Rg" w:hAnsi="Vodafone Rg"/>
          <w:b/>
          <w:noProof/>
        </w:rPr>
        <w:t>123 milyon TL’yi aşkın</w:t>
      </w:r>
      <w:r w:rsidRPr="00915834">
        <w:rPr>
          <w:rFonts w:ascii="Vodafone Rg" w:hAnsi="Vodafone Rg"/>
          <w:bCs/>
          <w:noProof/>
        </w:rPr>
        <w:t xml:space="preserve"> sosyal değer elde edildi ve son bir yılda yapılan her 1 TL’lik yatırım </w:t>
      </w:r>
      <w:r w:rsidRPr="00915834">
        <w:rPr>
          <w:rFonts w:ascii="Vodafone Rg" w:hAnsi="Vodafone Rg"/>
          <w:b/>
          <w:noProof/>
        </w:rPr>
        <w:t>15,73 TL’lik</w:t>
      </w:r>
      <w:r w:rsidRPr="00915834">
        <w:rPr>
          <w:rFonts w:ascii="Vodafone Rg" w:hAnsi="Vodafone Rg"/>
          <w:bCs/>
          <w:noProof/>
        </w:rPr>
        <w:t xml:space="preserve"> sosyal getiri sağladı. Diğer yandan, </w:t>
      </w:r>
      <w:r w:rsidRPr="00915834">
        <w:rPr>
          <w:rFonts w:ascii="Vodafone Rg" w:hAnsi="Vodafone Rg" w:cs="Arial"/>
          <w:noProof/>
        </w:rPr>
        <w:t xml:space="preserve">ortaokul ve lise öğrencilerinin yapay zekâ ile buluşturulduğu “Yapay Zekâ Yıldızları” projesinde 2 yılda </w:t>
      </w:r>
      <w:r w:rsidRPr="00915834">
        <w:rPr>
          <w:rFonts w:ascii="Vodafone Rg" w:hAnsi="Vodafone Rg" w:cs="Arial"/>
          <w:b/>
          <w:noProof/>
        </w:rPr>
        <w:t>118 bin</w:t>
      </w:r>
      <w:r w:rsidRPr="00915834">
        <w:rPr>
          <w:rFonts w:ascii="Vodafone Rg" w:hAnsi="Vodafone Rg" w:cs="Arial"/>
          <w:noProof/>
        </w:rPr>
        <w:t xml:space="preserve"> öğrenciye ulaşıldı.</w:t>
      </w:r>
      <w:r w:rsidRPr="00915834">
        <w:rPr>
          <w:rFonts w:ascii="Vodafone Rg" w:hAnsi="Vodafone Rg"/>
          <w:bCs/>
          <w:noProof/>
        </w:rPr>
        <w:t xml:space="preserve"> </w:t>
      </w:r>
    </w:p>
    <w:p w14:paraId="32A299EE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Cs/>
          <w:noProof/>
        </w:rPr>
      </w:pPr>
    </w:p>
    <w:p w14:paraId="22F7FCD4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  <w:b/>
          <w:bCs/>
        </w:rPr>
      </w:pPr>
      <w:r w:rsidRPr="00915834">
        <w:rPr>
          <w:rFonts w:ascii="Vodafone Rg" w:hAnsi="Vodafone Rg"/>
          <w:b/>
          <w:bCs/>
        </w:rPr>
        <w:t xml:space="preserve">Vodafone Türkiye CEO’su Engin Aksoy, </w:t>
      </w:r>
      <w:r w:rsidRPr="00915834">
        <w:rPr>
          <w:rFonts w:ascii="Vodafone Rg" w:hAnsi="Vodafone Rg"/>
        </w:rPr>
        <w:t xml:space="preserve">2025-26 </w:t>
      </w:r>
      <w:r w:rsidRPr="00915834">
        <w:rPr>
          <w:rFonts w:ascii="Vodafone Rg" w:hAnsi="Vodafone Rg"/>
          <w:bCs/>
        </w:rPr>
        <w:t xml:space="preserve">mali yıl sonuçlarını </w:t>
      </w:r>
      <w:r w:rsidRPr="00915834">
        <w:rPr>
          <w:rFonts w:ascii="Vodafone Rg" w:hAnsi="Vodafone Rg"/>
        </w:rPr>
        <w:t>şöyle değerlendirdi:</w:t>
      </w:r>
    </w:p>
    <w:p w14:paraId="1EAB21CA" w14:textId="77777777" w:rsidR="00A8355E" w:rsidRPr="00915834" w:rsidRDefault="00A8355E" w:rsidP="00760244">
      <w:pPr>
        <w:spacing w:after="0" w:line="240" w:lineRule="auto"/>
        <w:ind w:left="426" w:right="179"/>
        <w:jc w:val="both"/>
        <w:rPr>
          <w:rFonts w:ascii="Vodafone Rg" w:hAnsi="Vodafone Rg"/>
        </w:rPr>
      </w:pPr>
    </w:p>
    <w:p w14:paraId="263C14E1" w14:textId="77777777" w:rsidR="00A8355E" w:rsidRDefault="00A8355E" w:rsidP="00760244">
      <w:pPr>
        <w:spacing w:line="240" w:lineRule="auto"/>
        <w:ind w:left="426" w:right="179"/>
        <w:jc w:val="both"/>
        <w:rPr>
          <w:rFonts w:ascii="Vodafone Rg" w:hAnsi="Vodafone Rg"/>
        </w:rPr>
      </w:pPr>
      <w:r w:rsidRPr="00915834">
        <w:rPr>
          <w:rFonts w:ascii="Vodafone Rg" w:hAnsi="Vodafone Rg"/>
        </w:rPr>
        <w:t xml:space="preserve">“Bir mali yılı daha hedeflerimiz doğrultusunda önemli başarılar ve ülkemizin teknolojisine ve ekonomisine güçlü katkılarla geride bırakmanın mutluluğunu ve gururunu yaşıyoruz. </w:t>
      </w:r>
      <w:bookmarkStart w:id="1" w:name="_Hlk198295257"/>
      <w:bookmarkStart w:id="2" w:name="_Hlk198294030"/>
      <w:r w:rsidRPr="00915834">
        <w:rPr>
          <w:rFonts w:ascii="Vodafone Rg" w:hAnsi="Vodafone Rg"/>
        </w:rPr>
        <w:t xml:space="preserve">2025-26 mali yılında Servis gelirlerimizi geçen yıla göre organik olarak %45,2 artırarak 144,8 milyar TL’ye çıkardık. </w:t>
      </w:r>
      <w:r>
        <w:rPr>
          <w:rFonts w:ascii="Vodafone Rg" w:hAnsi="Vodafone Rg"/>
        </w:rPr>
        <w:t xml:space="preserve"> Bu büyüme, müşteri deneyiminde yaptığımız önemli iyileştirmeler ve şebekemize yaptığımız yoğun yatırımlar sonucunda geldi. Geçtiğimiz mali yılda </w:t>
      </w:r>
      <w:r w:rsidRPr="00915834">
        <w:rPr>
          <w:rFonts w:ascii="Vodafone Rg" w:hAnsi="Vodafone Rg"/>
        </w:rPr>
        <w:t xml:space="preserve">28,8 milyar </w:t>
      </w:r>
      <w:r>
        <w:rPr>
          <w:rFonts w:ascii="Vodafone Rg" w:hAnsi="Vodafone Rg"/>
        </w:rPr>
        <w:t xml:space="preserve">yatırımla son 20 yılda Türkiye’ye yaptığımız yatırımın reel değeri 500 milyar TL’yi aştı. </w:t>
      </w:r>
      <w:r w:rsidRPr="00915834">
        <w:rPr>
          <w:rFonts w:ascii="Vodafone Rg" w:hAnsi="Vodafone Rg"/>
          <w:bCs/>
          <w:noProof/>
        </w:rPr>
        <w:t xml:space="preserve">Heyecanla beklediğimiz 5G teknolojisini ülkemizde </w:t>
      </w:r>
      <w:r>
        <w:rPr>
          <w:rFonts w:ascii="Vodafone Rg" w:hAnsi="Vodafone Rg"/>
          <w:bCs/>
          <w:noProof/>
        </w:rPr>
        <w:t>devreye almış olmanın mutluluğunu yaşıyoruz</w:t>
      </w:r>
      <w:r w:rsidRPr="00915834">
        <w:rPr>
          <w:rFonts w:ascii="Vodafone Rg" w:hAnsi="Vodafone Rg"/>
          <w:bCs/>
          <w:noProof/>
        </w:rPr>
        <w:t xml:space="preserve">. </w:t>
      </w:r>
      <w:bookmarkEnd w:id="1"/>
      <w:r w:rsidRPr="00915834">
        <w:rPr>
          <w:rFonts w:ascii="Vodafone Rg" w:hAnsi="Vodafone Rg"/>
          <w:bCs/>
          <w:noProof/>
        </w:rPr>
        <w:t xml:space="preserve">5G'ye geçişi, </w:t>
      </w:r>
      <w:r>
        <w:rPr>
          <w:rFonts w:ascii="Vodafone Rg" w:hAnsi="Vodafone Rg"/>
          <w:bCs/>
          <w:noProof/>
        </w:rPr>
        <w:t xml:space="preserve">sıradan </w:t>
      </w:r>
      <w:r w:rsidRPr="00915834">
        <w:rPr>
          <w:rFonts w:ascii="Vodafone Rg" w:hAnsi="Vodafone Rg"/>
          <w:bCs/>
          <w:noProof/>
        </w:rPr>
        <w:t>bir lansman olarak değil, global deneyimimizin ve 5 yıllık kapsamlı hazırlık sürecimizin bir sonucu olarak konumladık. 5G'</w:t>
      </w:r>
      <w:r>
        <w:rPr>
          <w:rFonts w:ascii="Vodafone Rg" w:hAnsi="Vodafone Rg"/>
          <w:bCs/>
          <w:noProof/>
        </w:rPr>
        <w:t>yi</w:t>
      </w:r>
      <w:r w:rsidRPr="00915834">
        <w:rPr>
          <w:rFonts w:ascii="Vodafone Rg" w:hAnsi="Vodafone Rg"/>
          <w:bCs/>
          <w:noProof/>
        </w:rPr>
        <w:t xml:space="preserve"> yalnızca belirli bölgelerde değil, </w:t>
      </w:r>
      <w:r>
        <w:rPr>
          <w:rFonts w:ascii="Vodafone Rg" w:hAnsi="Vodafone Rg"/>
          <w:bCs/>
          <w:noProof/>
        </w:rPr>
        <w:t xml:space="preserve">tüm </w:t>
      </w:r>
      <w:r w:rsidRPr="00915834">
        <w:rPr>
          <w:rFonts w:ascii="Vodafone Rg" w:hAnsi="Vodafone Rg"/>
          <w:bCs/>
          <w:noProof/>
        </w:rPr>
        <w:t>Türkiye'</w:t>
      </w:r>
      <w:r>
        <w:rPr>
          <w:rFonts w:ascii="Vodafone Rg" w:hAnsi="Vodafone Rg"/>
          <w:bCs/>
          <w:noProof/>
        </w:rPr>
        <w:t xml:space="preserve">de kullanıcıların hizmetine sunmayı </w:t>
      </w:r>
      <w:r w:rsidRPr="00915834">
        <w:rPr>
          <w:rFonts w:ascii="Vodafone Rg" w:hAnsi="Vodafone Rg"/>
          <w:bCs/>
          <w:noProof/>
        </w:rPr>
        <w:t>hedefledik. Bu hedefimize de ulaştık. 1 Nisan'da 81 ilde 922 ilçede 5G sinyalini aynı anda vererek müşterilerimize 5G deneyimi yaşatmaya başladık.</w:t>
      </w:r>
      <w:r w:rsidRPr="00915834">
        <w:rPr>
          <w:rFonts w:ascii="Vodafone Rg" w:hAnsi="Vodafone Rg"/>
        </w:rPr>
        <w:t xml:space="preserve"> Ayrıca, 5G odaklı kampanyalarla müşterilerimiz</w:t>
      </w:r>
      <w:r>
        <w:rPr>
          <w:rFonts w:ascii="Vodafone Rg" w:hAnsi="Vodafone Rg"/>
        </w:rPr>
        <w:t>in bu yeni teknolojiden en iyi şekilde yararlanabilmesi için</w:t>
      </w:r>
      <w:r w:rsidRPr="00915834">
        <w:rPr>
          <w:rFonts w:ascii="Vodafone Rg" w:hAnsi="Vodafone Rg"/>
        </w:rPr>
        <w:t xml:space="preserve"> toplam 4 milyar TL’ye yakın fayda sunduk. </w:t>
      </w:r>
      <w:r>
        <w:rPr>
          <w:rFonts w:ascii="Vodafone Rg" w:hAnsi="Vodafone Rg"/>
        </w:rPr>
        <w:t xml:space="preserve">En yeni ve en iyi teknolojileri en iyi deneyimlerle ülkemizdeki kullanıcılarla buluşturmak için çalışmaya devam edeceğiz.” </w:t>
      </w:r>
    </w:p>
    <w:bookmarkEnd w:id="2"/>
    <w:p w14:paraId="69F9D50D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b/>
          <w:bCs/>
          <w:u w:val="single"/>
        </w:rPr>
      </w:pPr>
    </w:p>
    <w:p w14:paraId="306F4158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b/>
          <w:bCs/>
          <w:sz w:val="18"/>
          <w:szCs w:val="18"/>
          <w:u w:val="single"/>
        </w:rPr>
      </w:pPr>
      <w:r w:rsidRPr="00915834">
        <w:rPr>
          <w:rFonts w:ascii="Vodafone Rg" w:hAnsi="Vodafone Rg"/>
          <w:b/>
          <w:bCs/>
          <w:sz w:val="18"/>
          <w:szCs w:val="18"/>
          <w:u w:val="single"/>
        </w:rPr>
        <w:t>EDİTÖRE NOT:</w:t>
      </w:r>
    </w:p>
    <w:p w14:paraId="372A9CD8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bCs/>
          <w:i/>
          <w:sz w:val="18"/>
          <w:szCs w:val="18"/>
        </w:rPr>
      </w:pPr>
      <w:r w:rsidRPr="00915834">
        <w:rPr>
          <w:rFonts w:ascii="Vodafone Rg" w:hAnsi="Vodafone Rg"/>
          <w:bCs/>
          <w:i/>
          <w:sz w:val="18"/>
          <w:szCs w:val="18"/>
        </w:rPr>
        <w:t>- *Finansallar UMS 29 (Yüksek Enflasyonlu Ekonomilerde Finansal Raporlama ile İlgili Uluslararası Muhasebe Standardı 29) uyarınca hazırlanmış bilgilerdir.</w:t>
      </w:r>
    </w:p>
    <w:p w14:paraId="78CFD611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bCs/>
          <w:i/>
          <w:sz w:val="18"/>
          <w:szCs w:val="18"/>
        </w:rPr>
      </w:pPr>
      <w:r w:rsidRPr="00915834">
        <w:rPr>
          <w:rFonts w:ascii="Vodafone Rg" w:hAnsi="Vodafone Rg"/>
          <w:bCs/>
          <w:i/>
          <w:sz w:val="18"/>
          <w:szCs w:val="18"/>
        </w:rPr>
        <w:t>-**Enflasyona göre uyarlanmış reel değer</w:t>
      </w:r>
    </w:p>
    <w:p w14:paraId="585454F1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bCs/>
          <w:i/>
          <w:iCs/>
          <w:sz w:val="18"/>
          <w:szCs w:val="18"/>
        </w:rPr>
      </w:pPr>
      <w:r w:rsidRPr="00915834">
        <w:rPr>
          <w:rFonts w:ascii="Vodafone Rg" w:hAnsi="Vodafone Rg"/>
          <w:bCs/>
          <w:i/>
          <w:sz w:val="18"/>
          <w:szCs w:val="18"/>
        </w:rPr>
        <w:t xml:space="preserve">-Abone sayıları Vodafone </w:t>
      </w:r>
      <w:proofErr w:type="spellStart"/>
      <w:r w:rsidRPr="00915834">
        <w:rPr>
          <w:rFonts w:ascii="Vodafone Rg" w:hAnsi="Vodafone Rg"/>
          <w:bCs/>
          <w:i/>
          <w:sz w:val="18"/>
          <w:szCs w:val="18"/>
        </w:rPr>
        <w:t>Group</w:t>
      </w:r>
      <w:proofErr w:type="spellEnd"/>
      <w:r w:rsidRPr="00915834">
        <w:rPr>
          <w:rFonts w:ascii="Vodafone Rg" w:hAnsi="Vodafone Rg"/>
          <w:bCs/>
          <w:i/>
          <w:sz w:val="18"/>
          <w:szCs w:val="18"/>
        </w:rPr>
        <w:t xml:space="preserve"> abone tanımı dikkate alınarak hesaplanmıştır.</w:t>
      </w:r>
    </w:p>
    <w:p w14:paraId="364B8AAD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bCs/>
          <w:i/>
          <w:sz w:val="18"/>
          <w:szCs w:val="18"/>
        </w:rPr>
      </w:pPr>
      <w:r w:rsidRPr="00915834">
        <w:rPr>
          <w:rFonts w:ascii="Vodafone Rg" w:hAnsi="Vodafone Rg"/>
          <w:bCs/>
          <w:i/>
          <w:sz w:val="18"/>
          <w:szCs w:val="18"/>
        </w:rPr>
        <w:t>- Dijital etkileşim Vodafone müşterilerinin Vodafone Yanımda, Vodafone.com.tr gibi dijital kanalları üzerinde yaptığı işlem sayısını ifade etmektedir.</w:t>
      </w:r>
    </w:p>
    <w:p w14:paraId="0B13E29F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  <w:i/>
          <w:iCs/>
          <w:sz w:val="18"/>
          <w:szCs w:val="18"/>
        </w:rPr>
      </w:pPr>
      <w:r w:rsidRPr="00915834">
        <w:rPr>
          <w:rFonts w:ascii="Vodafone Rg" w:hAnsi="Vodafone Rg"/>
          <w:i/>
          <w:iCs/>
          <w:sz w:val="18"/>
          <w:szCs w:val="18"/>
        </w:rPr>
        <w:t>-Data kullanımında hesaplama yöntemi 1MB=1000KB şeklindedir.</w:t>
      </w:r>
    </w:p>
    <w:p w14:paraId="14E9A416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</w:rPr>
      </w:pPr>
    </w:p>
    <w:p w14:paraId="6248ADEA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</w:rPr>
      </w:pPr>
    </w:p>
    <w:p w14:paraId="1944E69E" w14:textId="77777777" w:rsidR="00A8355E" w:rsidRPr="00915834" w:rsidRDefault="00A8355E" w:rsidP="00760244">
      <w:pPr>
        <w:spacing w:after="0"/>
        <w:ind w:left="426" w:right="179"/>
        <w:jc w:val="both"/>
        <w:rPr>
          <w:rFonts w:ascii="Vodafone Rg" w:hAnsi="Vodafone Rg"/>
        </w:rPr>
      </w:pPr>
      <w:r w:rsidRPr="00915834">
        <w:rPr>
          <w:rFonts w:ascii="Vodafone Rg" w:hAnsi="Vodafone Rg"/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2CF07486" wp14:editId="1FB2F4ED">
            <wp:simplePos x="0" y="0"/>
            <wp:positionH relativeFrom="column">
              <wp:posOffset>-295154</wp:posOffset>
            </wp:positionH>
            <wp:positionV relativeFrom="paragraph">
              <wp:posOffset>191697</wp:posOffset>
            </wp:positionV>
            <wp:extent cx="621665" cy="350520"/>
            <wp:effectExtent l="0" t="0" r="6985" b="0"/>
            <wp:wrapNone/>
            <wp:docPr id="673898788" name="Resim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834">
        <w:rPr>
          <w:rFonts w:ascii="Vodafone Rg" w:hAnsi="Vodafone Rg"/>
          <w:b/>
          <w:bCs/>
        </w:rPr>
        <w:t>Bilgi için:</w:t>
      </w:r>
      <w:r w:rsidRPr="00915834">
        <w:rPr>
          <w:rFonts w:ascii="Vodafone Rg" w:hAnsi="Vodafone Rg"/>
        </w:rPr>
        <w:t xml:space="preserve"> </w:t>
      </w:r>
      <w:proofErr w:type="spellStart"/>
      <w:r w:rsidRPr="00915834">
        <w:rPr>
          <w:rFonts w:ascii="Vodafone Rg" w:hAnsi="Vodafone Rg"/>
        </w:rPr>
        <w:t>Medyaevi</w:t>
      </w:r>
      <w:proofErr w:type="spellEnd"/>
      <w:r w:rsidRPr="00915834">
        <w:rPr>
          <w:rFonts w:ascii="Vodafone Rg" w:hAnsi="Vodafone Rg"/>
        </w:rPr>
        <w:t xml:space="preserve"> İletişim / Güven Adalı / 0542 511 54 93 / gadali@medyaevi.com.tr</w:t>
      </w:r>
    </w:p>
    <w:p w14:paraId="034FF180" w14:textId="77777777" w:rsidR="00A8355E" w:rsidRPr="00755981" w:rsidRDefault="00A8355E" w:rsidP="00760244">
      <w:pPr>
        <w:spacing w:after="0"/>
        <w:ind w:left="426" w:right="179"/>
        <w:jc w:val="both"/>
        <w:rPr>
          <w:rFonts w:ascii="Vodafone Rg" w:hAnsi="Vodafone Rg"/>
        </w:rPr>
      </w:pPr>
      <w:r w:rsidRPr="00915834">
        <w:rPr>
          <w:rFonts w:ascii="Vodafone Rg" w:hAnsi="Vodafone Rg"/>
          <w:noProof/>
          <w:lang w:val="en-GB"/>
        </w:rPr>
        <w:drawing>
          <wp:anchor distT="0" distB="0" distL="114300" distR="114300" simplePos="0" relativeHeight="251661312" behindDoc="0" locked="0" layoutInCell="1" allowOverlap="1" wp14:anchorId="2F6AF414" wp14:editId="35225DC9">
            <wp:simplePos x="0" y="0"/>
            <wp:positionH relativeFrom="column">
              <wp:posOffset>1005743</wp:posOffset>
            </wp:positionH>
            <wp:positionV relativeFrom="paragraph">
              <wp:posOffset>24403</wp:posOffset>
            </wp:positionV>
            <wp:extent cx="584835" cy="332105"/>
            <wp:effectExtent l="0" t="0" r="5715" b="0"/>
            <wp:wrapNone/>
            <wp:docPr id="566027476" name="Resim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3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834">
        <w:rPr>
          <w:rFonts w:ascii="Vodafone Rg" w:hAnsi="Vodafone Rg"/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0274BC8B" wp14:editId="5371CFC6">
            <wp:simplePos x="0" y="0"/>
            <wp:positionH relativeFrom="column">
              <wp:posOffset>359313</wp:posOffset>
            </wp:positionH>
            <wp:positionV relativeFrom="paragraph">
              <wp:posOffset>37538</wp:posOffset>
            </wp:positionV>
            <wp:extent cx="609600" cy="350520"/>
            <wp:effectExtent l="0" t="0" r="0" b="0"/>
            <wp:wrapNone/>
            <wp:docPr id="679355835" name="Resim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75E62" w14:textId="77777777" w:rsidR="00036F81" w:rsidRDefault="00036F81" w:rsidP="00760244">
      <w:pPr>
        <w:ind w:left="426" w:right="179"/>
      </w:pPr>
    </w:p>
    <w:sectPr w:rsidR="00036F81" w:rsidSect="00A8355E">
      <w:footerReference w:type="even" r:id="rId13"/>
      <w:footerReference w:type="default" r:id="rId14"/>
      <w:footerReference w:type="first" r:id="rId15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D17A" w14:textId="77777777" w:rsidR="00863E13" w:rsidRDefault="00863E13">
      <w:pPr>
        <w:spacing w:after="0" w:line="240" w:lineRule="auto"/>
      </w:pPr>
      <w:r>
        <w:separator/>
      </w:r>
    </w:p>
  </w:endnote>
  <w:endnote w:type="continuationSeparator" w:id="0">
    <w:p w14:paraId="3538274C" w14:textId="77777777" w:rsidR="00863E13" w:rsidRDefault="0086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SFUIText">
    <w:altName w:val="Times New Roman"/>
    <w:charset w:val="00"/>
    <w:family w:val="auto"/>
    <w:pitch w:val="default"/>
  </w:font>
  <w:font w:name="Vodafone Rg">
    <w:altName w:val="Franklin Gothic Medium Cond"/>
    <w:charset w:val="A2"/>
    <w:family w:val="swiss"/>
    <w:pitch w:val="variable"/>
    <w:sig w:usb0="800002A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D06B" w14:textId="77777777" w:rsidR="00000000" w:rsidRDefault="00000000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245365" wp14:editId="4CA022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0240" cy="307340"/>
              <wp:effectExtent l="0" t="0" r="16510" b="0"/>
              <wp:wrapNone/>
              <wp:docPr id="553403385" name="Text Box 2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2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CD05F" w14:textId="77777777" w:rsidR="00000000" w:rsidRPr="001E4960" w:rsidRDefault="00000000" w:rsidP="001E49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E496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453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2 General" style="position:absolute;margin-left:0;margin-top:0;width:51.2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" filled="f" stroked="f">
              <v:textbox style="mso-fit-shape-to-text:t" inset="20pt,0,0,15pt">
                <w:txbxContent>
                  <w:p w14:paraId="503CD05F" w14:textId="77777777" w:rsidR="00000000" w:rsidRPr="001E4960" w:rsidRDefault="00000000" w:rsidP="001E49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E4960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5207" w14:textId="77777777" w:rsidR="00000000" w:rsidRDefault="00000000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54CC05" wp14:editId="6E23A64B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0240" cy="307340"/>
              <wp:effectExtent l="0" t="0" r="16510" b="0"/>
              <wp:wrapNone/>
              <wp:docPr id="967487257" name="Text Box 3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2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CD469" w14:textId="77777777" w:rsidR="00000000" w:rsidRPr="001E4960" w:rsidRDefault="00000000" w:rsidP="001E49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E496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4CC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2 General" style="position:absolute;margin-left:0;margin-top:0;width:51.2pt;height:24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" filled="f" stroked="f">
              <v:textbox style="mso-fit-shape-to-text:t" inset="20pt,0,0,15pt">
                <w:txbxContent>
                  <w:p w14:paraId="11FCD469" w14:textId="77777777" w:rsidR="00000000" w:rsidRPr="001E4960" w:rsidRDefault="00000000" w:rsidP="001E49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E4960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CD86" w14:textId="77777777" w:rsidR="00000000" w:rsidRDefault="00000000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AF7A36" wp14:editId="2EF06A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0240" cy="307340"/>
              <wp:effectExtent l="0" t="0" r="16510" b="0"/>
              <wp:wrapNone/>
              <wp:docPr id="1189717838" name="Text Box 1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2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B9A04" w14:textId="77777777" w:rsidR="00000000" w:rsidRPr="001E4960" w:rsidRDefault="00000000" w:rsidP="001E49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E496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F7A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2 General" style="position:absolute;margin-left:0;margin-top:0;width:51.2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" filled="f" stroked="f">
              <v:textbox style="mso-fit-shape-to-text:t" inset="20pt,0,0,15pt">
                <w:txbxContent>
                  <w:p w14:paraId="1FCB9A04" w14:textId="77777777" w:rsidR="00000000" w:rsidRPr="001E4960" w:rsidRDefault="00000000" w:rsidP="001E49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E4960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5E974" w14:textId="77777777" w:rsidR="00863E13" w:rsidRDefault="00863E13">
      <w:pPr>
        <w:spacing w:after="0" w:line="240" w:lineRule="auto"/>
      </w:pPr>
      <w:r>
        <w:separator/>
      </w:r>
    </w:p>
  </w:footnote>
  <w:footnote w:type="continuationSeparator" w:id="0">
    <w:p w14:paraId="4BD17AC5" w14:textId="77777777" w:rsidR="00863E13" w:rsidRDefault="00863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B393F"/>
    <w:multiLevelType w:val="hybridMultilevel"/>
    <w:tmpl w:val="E1A055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9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9C"/>
    <w:rsid w:val="00036F81"/>
    <w:rsid w:val="00144CBB"/>
    <w:rsid w:val="001875DD"/>
    <w:rsid w:val="002A152A"/>
    <w:rsid w:val="00760244"/>
    <w:rsid w:val="00863E13"/>
    <w:rsid w:val="008A0184"/>
    <w:rsid w:val="00A8355E"/>
    <w:rsid w:val="00EC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2259"/>
  <w15:chartTrackingRefBased/>
  <w15:docId w15:val="{07474EB5-C776-4D58-8A30-304F8707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55E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EC2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2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2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2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2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2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2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2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2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2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2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2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27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27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27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27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27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27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2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2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2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2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2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27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27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27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2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27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279C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VarsaylanParagrafYazTipi"/>
    <w:rsid w:val="00A8355E"/>
    <w:rPr>
      <w:rFonts w:ascii=".SFUIText" w:hAnsi=".SFUIText" w:hint="default"/>
      <w:b w:val="0"/>
      <w:bCs w:val="0"/>
      <w:i w:val="0"/>
      <w:iCs w:val="0"/>
    </w:rPr>
  </w:style>
  <w:style w:type="paragraph" w:styleId="AltBilgi">
    <w:name w:val="footer"/>
    <w:basedOn w:val="Normal"/>
    <w:link w:val="AltBilgiChar"/>
    <w:uiPriority w:val="99"/>
    <w:unhideWhenUsed/>
    <w:rsid w:val="00A8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35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witter.com/VodafoneMedya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vodafone_medy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medyamerkezi.vodafone.com.tr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Guven Adali</dc:creator>
  <cp:keywords/>
  <dc:description/>
  <cp:lastModifiedBy>Guven Adali</cp:lastModifiedBy>
  <cp:revision>4</cp:revision>
  <dcterms:created xsi:type="dcterms:W3CDTF">2026-05-12T08:31:00Z</dcterms:created>
  <dcterms:modified xsi:type="dcterms:W3CDTF">2026-05-12T08:33:00Z</dcterms:modified>
</cp:coreProperties>
</file>